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35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PG9eE2QAAAAwB&#10;AAAPAAAAAAAAAAEAIAAAACIAAABkcnMvZG93bnJldi54bWxQSwECFAAUAAAACACHTuJArjPee+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ajorEastAsia" w:hAnsiTheme="majorEastAsia" w:eastAsiaTheme="majorEastAsia" w:cstheme="majorEastAsia"/>
          <w:sz w:val="24"/>
        </w:rPr>
        <w:sectPr>
          <w:headerReference r:id="rId3" w:type="default"/>
          <w:type w:val="continuous"/>
          <w:pgSz w:w="11900" w:h="16840"/>
          <w:pgMar w:top="660" w:right="116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1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产品简介：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ind w:left="405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30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  <w:r>
        <w:rPr>
          <w:rFonts w:hint="eastAsia" w:asciiTheme="majorEastAsia" w:hAnsiTheme="majorEastAsia" w:eastAsiaTheme="majorEastAsia" w:cstheme="majorEastAsia"/>
          <w:b/>
          <w:sz w:val="30"/>
        </w:rPr>
        <w:t>Mallory PTAH 染色液(化学氧化法)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30"/>
        </w:rPr>
        <w:sectPr>
          <w:type w:val="continuous"/>
          <w:pgSz w:w="11900" w:h="16840"/>
          <w:pgMar w:top="660" w:right="1160" w:bottom="280" w:left="1680" w:header="720" w:footer="720" w:gutter="0"/>
          <w:cols w:equalWidth="0" w:num="2">
            <w:col w:w="1646" w:space="187"/>
            <w:col w:w="722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930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肌纤维(Muscle fiber)属于肌组织成分，由肌细胞组成。根据形态和功能特点，肌纤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113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维可以分为平滑肌(又称横纹肌)、骨骼肌、心肌。肌纤维染色的方法有很多种，如丽春红法、苯胺蓝法、钨磷钨酸苏木素法等。最初发明磷钨酸苏木素染色液时，Mallory 的 PTAH 方法中有多种钨磷酸苏木素方法，1900 年左右 Mallory 将磷钨酸水溶液和苏木素染液联用，发现该法对于肌纤维染色较好，现在广泛使用的即为 Mallory 磷钨酸苏木素染色液(PTAH 自然氧化法)。苏木素可用 PTAH 化学氧化法，但有效期较短且染色力易下降。尽管自然氧化耗费时间，但制得的苏木素可用 2  年以上，染色力也不易丢失，是较为理想的染色液。适用于 CNS、一般组织结构以及所有标准固定液固定的组织。染色时间依配制方法、所用固定液和所显示的组织结构而异。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ind w:right="187" w:firstLine="526"/>
        <w:jc w:val="both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pacing w:val="-1"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>Mallory</w:t>
      </w:r>
      <w:r>
        <w:rPr>
          <w:rFonts w:hint="eastAsia" w:asciiTheme="majorEastAsia" w:hAnsiTheme="majorEastAsia" w:eastAsiaTheme="majorEastAsia" w:cstheme="majorEastAsia"/>
          <w:spacing w:val="57"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>PTAH</w:t>
      </w:r>
      <w:r>
        <w:rPr>
          <w:rFonts w:hint="eastAsia" w:asciiTheme="majorEastAsia" w:hAnsiTheme="majorEastAsia" w:eastAsiaTheme="majorEastAsia" w:cstheme="majorEastAsia"/>
          <w:spacing w:val="-2"/>
        </w:rPr>
        <w:t xml:space="preserve"> 染色液(化学氧化法)又称 </w:t>
      </w:r>
      <w:r>
        <w:rPr>
          <w:rFonts w:hint="eastAsia" w:asciiTheme="majorEastAsia" w:hAnsiTheme="majorEastAsia" w:eastAsiaTheme="majorEastAsia" w:cstheme="majorEastAsia"/>
        </w:rPr>
        <w:t>Mallory</w:t>
      </w:r>
      <w:r>
        <w:rPr>
          <w:rFonts w:hint="eastAsia" w:asciiTheme="majorEastAsia" w:hAnsiTheme="majorEastAsia" w:eastAsiaTheme="majorEastAsia" w:cstheme="majorEastAsia"/>
          <w:spacing w:val="2"/>
        </w:rPr>
        <w:t xml:space="preserve"> 磷钨酸苏木素染色液，为化学氧化剂催熟的染液，短时间内染色力较好，保存时间不宜过长。多用于显示横纹肌的横纹，临床上应用该法对横纹肌肉瘤进行诊断。横纹肌肉瘤的组织学形态变化多样，与未分化的间胚叶肿瘤很难鉴别。采用磷钨酸苏木素染色后，如果在瘤细胞胞质内发现蓝色横纹，则可以证明该肿瘤是呈横纹肌分化。该染色液也可以对炎症渗出的纤维素、DIC</w:t>
      </w:r>
      <w:r>
        <w:rPr>
          <w:rFonts w:hint="eastAsia" w:asciiTheme="majorEastAsia" w:hAnsiTheme="majorEastAsia" w:eastAsiaTheme="majorEastAsia" w:cstheme="majorEastAsia"/>
          <w:spacing w:val="5"/>
        </w:rPr>
        <w:t xml:space="preserve"> 的毛细血管中</w:t>
      </w:r>
      <w:r>
        <w:rPr>
          <w:rFonts w:hint="eastAsia" w:asciiTheme="majorEastAsia" w:hAnsiTheme="majorEastAsia" w:eastAsiaTheme="majorEastAsia" w:cstheme="majorEastAsia"/>
        </w:rPr>
        <w:t>纤维素以及神经病理等方面进行染色。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产品组成：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16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tabs>
          <w:tab w:val="left" w:pos="3948"/>
          <w:tab w:val="left" w:pos="51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 w:right="103"/>
        <w:jc w:val="center"/>
        <w:textAlignment w:val="auto"/>
        <w:rPr>
          <w:rFonts w:hint="eastAsia" w:asciiTheme="majorEastAsia" w:hAnsiTheme="majorEastAsia" w:eastAsiaTheme="majorEastAsia" w:cstheme="majorEastAsia"/>
          <w:sz w:val="19"/>
        </w:rPr>
      </w:pPr>
      <w:r>
        <w:rPr>
          <w:rFonts w:hint="eastAsia" w:asciiTheme="majorEastAsia" w:hAnsiTheme="majorEastAsia" w:eastAsiaTheme="majorEastAsia" w:cstheme="majorEastAsia"/>
        </w:rPr>
        <w:t>Mallory</w:t>
      </w:r>
      <w:r>
        <w:rPr>
          <w:rFonts w:hint="eastAsia" w:asciiTheme="majorEastAsia" w:hAnsiTheme="majorEastAsia" w:eastAsiaTheme="majorEastAsia" w:cstheme="majorEastAsia"/>
          <w:spacing w:val="-2"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>PTAH</w:t>
      </w:r>
      <w:r>
        <w:rPr>
          <w:rFonts w:hint="eastAsia" w:asciiTheme="majorEastAsia" w:hAnsiTheme="majorEastAsia" w:eastAsiaTheme="majorEastAsia" w:cstheme="majorEastAsia"/>
          <w:spacing w:val="-2"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>染色液(化学氧化法)</w:t>
      </w:r>
      <w:r>
        <w:rPr>
          <w:rFonts w:hint="eastAsia" w:asciiTheme="majorEastAsia" w:hAnsiTheme="majorEastAsia" w:eastAsiaTheme="majorEastAsia" w:cstheme="majorEastAsia"/>
        </w:rPr>
        <w:tab/>
      </w:r>
      <w:r>
        <w:rPr>
          <w:rFonts w:hint="eastAsia" w:asciiTheme="majorEastAsia" w:hAnsiTheme="majorEastAsia" w:eastAsiaTheme="majorEastAsia" w:cstheme="majorEastAsia"/>
        </w:rPr>
        <w:t>100ml</w:t>
      </w:r>
      <w:r>
        <w:rPr>
          <w:rFonts w:hint="eastAsia" w:asciiTheme="majorEastAsia" w:hAnsiTheme="majorEastAsia" w:eastAsiaTheme="majorEastAsia" w:cstheme="majorEastAsia"/>
        </w:rPr>
        <w:tab/>
      </w:r>
      <w:r>
        <w:rPr>
          <w:rFonts w:hint="eastAsia" w:asciiTheme="majorEastAsia" w:hAnsiTheme="majorEastAsia" w:eastAsiaTheme="majorEastAsia" w:cstheme="majorEastAsia"/>
          <w:sz w:val="19"/>
        </w:rPr>
        <w:t>RT</w:t>
      </w:r>
      <w:r>
        <w:rPr>
          <w:rFonts w:hint="eastAsia" w:asciiTheme="majorEastAsia" w:hAnsiTheme="majorEastAsia" w:eastAsiaTheme="majorEastAsia" w:cstheme="majorEastAsia"/>
          <w:spacing w:val="-1"/>
          <w:sz w:val="19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19"/>
        </w:rPr>
        <w:t>避 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3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1、10%福尔马林固定液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2、酸化高锰酸钾溶液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3、草酸溶液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4、蒸馏水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5、系列乙醇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6、光学显微镜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10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18"/>
        </w:rPr>
        <w:sectPr>
          <w:type w:val="continuous"/>
          <w:pgSz w:w="11900" w:h="16840"/>
          <w:pgMar w:top="660" w:right="1160" w:bottom="280" w:left="1680" w:header="720" w:footer="720" w:gutter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350" w:lineRule="exact"/>
        <w:ind w:left="405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</w:rPr>
        <w:t>操作步骤</w:t>
      </w:r>
      <w:r>
        <w:rPr>
          <w:rFonts w:hint="eastAsia" w:asciiTheme="majorEastAsia" w:hAnsiTheme="majorEastAsia" w:eastAsiaTheme="majorEastAsia" w:cstheme="majorEastAsia"/>
          <w:sz w:val="21"/>
        </w:rPr>
        <w:t>(仅供参考)</w:t>
      </w:r>
      <w:r>
        <w:rPr>
          <w:rFonts w:hint="eastAsia" w:asciiTheme="majorEastAsia" w:hAnsiTheme="majorEastAsia" w:eastAsiaTheme="majorEastAsia" w:cstheme="majorEastAsia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1、组织固定于 10%福尔马林固定液中，常规脱水包埋。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2、石蜡切片厚 4μm，常规脱蜡至水。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3、入酸化高锰酸钾氧化 5min。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4、稍水洗。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5、入草酸溶液漂白 1~2min。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6、自来水冲洗 2min，用蒸馏水洗 1 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7、入 Mallory PTAH 染色液(化学氧化法)浸染(加盖)24~48h。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8、取出切片，直接用 95%的乙醇迅速洗去多余染液。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9、常规脱水透明，中性树胶封固。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ajorEastAsia" w:hAnsiTheme="majorEastAsia" w:eastAsiaTheme="majorEastAsia" w:cstheme="majorEastAsia"/>
          <w:sz w:val="29"/>
        </w:rPr>
        <w:sectPr>
          <w:pgSz w:w="11900" w:h="16840"/>
          <w:pgMar w:top="1600" w:right="116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  <w:lang w:eastAsia="zh-CN"/>
        </w:rPr>
      </w:pPr>
      <w:r>
        <w:rPr>
          <w:rFonts w:hint="eastAsia" w:asciiTheme="majorEastAsia" w:hAnsiTheme="majorEastAsia" w:eastAsiaTheme="majorEastAsia" w:cstheme="majorEastAsia"/>
        </w:rPr>
        <w:t>染色结</w:t>
      </w:r>
      <w:r>
        <w:rPr>
          <w:rFonts w:hint="eastAsia" w:asciiTheme="majorEastAsia" w:hAnsiTheme="majorEastAsia" w:eastAsiaTheme="majorEastAsia" w:cstheme="majorEastAsia"/>
          <w:lang w:eastAsia="zh-CN"/>
        </w:rPr>
        <w:t>果：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35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-23" w:right="3742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横纹肌的横纹、纤维素、胞核、 深蓝色红细胞和神经胶质纤维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ajorEastAsia" w:hAnsiTheme="majorEastAsia" w:eastAsiaTheme="majorEastAsia" w:cstheme="majorEastAsia"/>
        </w:rPr>
        <w:sectPr>
          <w:type w:val="continuous"/>
          <w:pgSz w:w="11900" w:h="16840"/>
          <w:pgMar w:top="660" w:right="1160" w:bottom="280" w:left="1680" w:header="720" w:footer="720" w:gutter="0"/>
          <w:cols w:equalWidth="0" w:num="2">
            <w:col w:w="1606" w:space="40"/>
            <w:col w:w="7414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7" w:line="350" w:lineRule="exact"/>
        <w:ind w:left="1622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胶原纤维、软骨基质粗的弹性纤维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7" w:line="350" w:lineRule="exact"/>
        <w:ind w:left="1163" w:right="3712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  <w:r>
        <w:rPr>
          <w:rFonts w:hint="eastAsia" w:asciiTheme="majorEastAsia" w:hAnsiTheme="majorEastAsia" w:eastAsiaTheme="majorEastAsia" w:cstheme="majorEastAsia"/>
        </w:rPr>
        <w:t>棕红色紫色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ajorEastAsia" w:hAnsiTheme="majorEastAsia" w:eastAsiaTheme="majorEastAsia" w:cstheme="majorEastAsia"/>
        </w:rPr>
        <w:sectPr>
          <w:type w:val="continuous"/>
          <w:pgSz w:w="11900" w:h="16840"/>
          <w:pgMar w:top="660" w:right="1160" w:bottom="280" w:left="1680" w:header="720" w:footer="720" w:gutter="0"/>
          <w:cols w:equalWidth="0" w:num="2">
            <w:col w:w="3513" w:space="40"/>
            <w:col w:w="550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  <w:sz w:val="21"/>
        </w:rPr>
      </w:pPr>
      <w:r>
        <w:rPr>
          <w:rFonts w:hint="eastAsia" w:asciiTheme="majorEastAsia" w:hAnsiTheme="majorEastAsia" w:eastAsiaTheme="majorEastAsia" w:cstheme="majorEastAsia"/>
        </w:rPr>
        <w:t>注意事项</w:t>
      </w:r>
      <w:r>
        <w:rPr>
          <w:rFonts w:hint="eastAsia" w:asciiTheme="majorEastAsia" w:hAnsiTheme="majorEastAsia" w:eastAsiaTheme="majorEastAsia" w:cstheme="majorEastAsia"/>
          <w:sz w:val="21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ind w:left="825" w:right="277" w:hanging="421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 在染色时若显示横纹的蓝色不够或横纹呈鲜红色，说明氧化时间不足或者可能是已过度氧化，需要重新换染液或配制新液。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3" w:line="350" w:lineRule="exact"/>
        <w:ind w:left="825" w:right="317" w:hanging="421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</w:t>
      </w:r>
      <w:r>
        <w:rPr>
          <w:rFonts w:hint="eastAsia" w:asciiTheme="majorEastAsia" w:hAnsiTheme="majorEastAsia" w:eastAsiaTheme="majorEastAsia" w:cstheme="majorEastAsia"/>
          <w:spacing w:val="-2"/>
        </w:rPr>
        <w:t xml:space="preserve">、 </w:t>
      </w:r>
      <w:r>
        <w:rPr>
          <w:rFonts w:hint="eastAsia" w:asciiTheme="majorEastAsia" w:hAnsiTheme="majorEastAsia" w:eastAsiaTheme="majorEastAsia" w:cstheme="majorEastAsia"/>
        </w:rPr>
        <w:t>Mallory</w:t>
      </w:r>
      <w:r>
        <w:rPr>
          <w:rFonts w:hint="eastAsia" w:asciiTheme="majorEastAsia" w:hAnsiTheme="majorEastAsia" w:eastAsiaTheme="majorEastAsia" w:cstheme="majorEastAsia"/>
          <w:spacing w:val="58"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>PTAH 染色液染色后不要水洗，在 95%乙醇洗时也要迅速，因为水洗或乙醇洗的时间稍长，都可以洗脱磷钨酸苏木素所着染的颜色。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50" w:lineRule="exact"/>
        <w:ind w:left="825" w:right="223" w:hanging="421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3、 Mallory 磷钨酸苏木素为进行性染色，不要过染，在染色 24 小时后，可取出在显微镜下观察着色程度。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4、 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</w:rPr>
        <w:t xml:space="preserve">有效期： </w:t>
      </w:r>
      <w:r>
        <w:rPr>
          <w:rFonts w:hint="eastAsia" w:asciiTheme="majorEastAsia" w:hAnsiTheme="majorEastAsia" w:eastAsiaTheme="majorEastAsia" w:cstheme="majorEastAsia"/>
          <w:sz w:val="21"/>
        </w:rPr>
        <w:t>3 个月有效。</w:t>
      </w:r>
    </w:p>
    <w:sectPr>
      <w:type w:val="continuous"/>
      <w:pgSz w:w="11900" w:h="16840"/>
      <w:pgMar w:top="660" w:right="11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93977" o:spid="_x0000_s2050" o:spt="136" type="#_x0000_t136" style="position:absolute;left:0pt;height:71.5pt;width:569.0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3911600</wp:posOffset>
              </wp:positionH>
              <wp:positionV relativeFrom="paragraph">
                <wp:posOffset>-20955</wp:posOffset>
              </wp:positionV>
              <wp:extent cx="1771650" cy="885825"/>
              <wp:effectExtent l="0" t="0" r="0" b="952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730750" y="448945"/>
                        <a:ext cx="177165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8pt;margin-top:-1.65pt;height:69.75pt;width:139.5pt;z-index:251658240;mso-width-relative:page;mso-height-relative:page;" fillcolor="#FFFFFF" filled="t" stroked="f" coordsize="21600,21600" o:gfxdata="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0yyKn2AAAAAoBAAAPAAAAAAAAAAEAIAAAACIAAABkcnMvZG93&#10;bnJldi54bWxQSwECFAAUAAAACACHTuJAwGC6JMcBAABUAwAADgAAAAAAAAABACAAAAAn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E561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37"/>
      <w:ind w:left="405"/>
      <w:outlineLvl w:val="1"/>
    </w:pPr>
    <w:rPr>
      <w:rFonts w:ascii="微软雅黑" w:hAnsi="微软雅黑" w:eastAsia="微软雅黑" w:cs="微软雅黑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5"/>
    </w:pPr>
    <w:rPr>
      <w:rFonts w:ascii="微软雅黑" w:hAnsi="微软雅黑" w:eastAsia="微软雅黑" w:cs="微软雅黑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2019-07-26T06:06:00Z</dcterms:created>
  <dc:creator>Administrator</dc:creator>
  <cp:lastModifiedBy>Cute  princess</cp:lastModifiedBy>
  <dcterms:modified xsi:type="dcterms:W3CDTF">2019-07-26T06:17:47Z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2019-07-26T00:00:00Z</vt:filetime>
  </property>
  <property fmtid="{D5CDD505-2E9C-101B-9397-08002B2CF9AE}" pid="5" name="KSOProductBuildVer">
    <vt:lpwstr>2052-11.1.0.8894</vt:lpwstr>
  </property>
</Properties>
</file>