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羧</w:t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纤维</w:t>
      </w:r>
      <w:r>
        <w:rPr>
          <w:rFonts w:hint="eastAsia" w:ascii="宋体" w:hAnsi="宋体" w:eastAsia="宋体" w:cs="宋体"/>
          <w:b/>
          <w:sz w:val="30"/>
        </w:rPr>
        <w:t>素溶液</w:t>
      </w:r>
      <w:r>
        <w:rPr>
          <w:rFonts w:hint="eastAsia" w:ascii="宋体" w:hAnsi="宋体" w:eastAsia="宋体" w:cs="宋体"/>
          <w:b/>
          <w:sz w:val="30"/>
        </w:rPr>
        <w:t>(CMC,1%)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637"/>
            <w:col w:w="69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>(Carboxylmethyl</w:t>
      </w:r>
      <w:r>
        <w:rPr>
          <w:rFonts w:hint="eastAsia" w:ascii="宋体" w:hAnsi="宋体" w:eastAsia="宋体" w:cs="宋体"/>
          <w:spacing w:val="22"/>
        </w:rPr>
        <w:t xml:space="preserve">  </w:t>
      </w:r>
      <w:r>
        <w:rPr>
          <w:rFonts w:hint="eastAsia" w:ascii="宋体" w:hAnsi="宋体" w:eastAsia="宋体" w:cs="宋体"/>
        </w:rPr>
        <w:t>Cellulose,CMC)</w:t>
      </w:r>
      <w:r>
        <w:rPr>
          <w:rFonts w:hint="eastAsia" w:ascii="宋体" w:hAnsi="宋体" w:eastAsia="宋体" w:cs="宋体"/>
        </w:rPr>
        <w:t>属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离子型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>醚类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，是一</w:t>
      </w:r>
      <w:r>
        <w:rPr>
          <w:rFonts w:hint="eastAsia" w:ascii="宋体" w:hAnsi="宋体" w:eastAsia="宋体" w:cs="宋体"/>
        </w:rPr>
        <w:t>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粘稠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，被称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工</w:t>
      </w:r>
      <w:r>
        <w:rPr>
          <w:rFonts w:hint="eastAsia" w:ascii="宋体" w:hAnsi="宋体" w:eastAsia="宋体" w:cs="宋体"/>
        </w:rPr>
        <w:t>业</w:t>
      </w:r>
      <w:r>
        <w:rPr>
          <w:rFonts w:hint="eastAsia" w:ascii="宋体" w:hAnsi="宋体" w:eastAsia="宋体" w:cs="宋体"/>
        </w:rPr>
        <w:t>味精，其粘性会因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温度的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3"/>
        </w:rPr>
        <w:t xml:space="preserve">  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46"/>
        </w:rPr>
        <w:t xml:space="preserve">为 </w:t>
      </w:r>
      <w:r>
        <w:rPr>
          <w:rFonts w:hint="eastAsia" w:ascii="宋体" w:hAnsi="宋体" w:eastAsia="宋体" w:cs="宋体"/>
        </w:rPr>
        <w:t>9000-11-7</w:t>
      </w:r>
      <w:r>
        <w:rPr>
          <w:rFonts w:hint="eastAsia" w:ascii="宋体" w:hAnsi="宋体" w:eastAsia="宋体" w:cs="宋体"/>
        </w:rPr>
        <w:t>，分子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240.21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 xml:space="preserve">CMC </w:t>
      </w:r>
      <w:r>
        <w:rPr>
          <w:rFonts w:hint="eastAsia" w:ascii="宋体" w:hAnsi="宋体" w:eastAsia="宋体" w:cs="宋体"/>
        </w:rPr>
        <w:t>易溶于水形成具有一定粘度的透明溶液，具有增稠性、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浮性、乳化性、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18" w:leftChars="19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>定性等特点。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Carboxylmethyl Cellulose 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压灭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理，可加入少量于悬浮培养基中或按具体实验要求，增加培养基粘稠度。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4354"/>
          <w:tab w:val="left" w:pos="5480"/>
        </w:tabs>
        <w:ind w:right="28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Carboxylmethyl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Cellulose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5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>至恰当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ind w:left="405" w:right="150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Carboxylmethyl Cellulose Solution  (1%)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无菌溶液，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注意无菌操作。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379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3980180</wp:posOffset>
              </wp:positionH>
              <wp:positionV relativeFrom="paragraph">
                <wp:posOffset>-635</wp:posOffset>
              </wp:positionV>
              <wp:extent cx="1826895" cy="857250"/>
              <wp:effectExtent l="0" t="0" r="190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46980" y="469265"/>
                        <a:ext cx="182689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3.4pt;margin-top:-0.05pt;height:67.5pt;width:143.85pt;z-index:251658240;mso-width-relative:page;mso-height-relative:page;" fillcolor="#FFFFFF" filled="t" stroked="f" coordsize="21600,21600" o:gfxdata="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bqh71wAAAAkBAAAPAAAAAAAAAAEAIAAAACIAAABkcnMvZG93&#10;bnJldi54bWxQSwECFAAUAAAACACHTuJA0EbLO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84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2019-04-28T05:59:00Z</dcterms:created>
  <dc:creator>94099</dc:creator>
  <cp:lastModifiedBy>Cute  princess</cp:lastModifiedBy>
  <dcterms:modified xsi:type="dcterms:W3CDTF">2019-04-28T06:02:53Z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2019-04-28T00:00:00Z</vt:filetime>
  </property>
  <property fmtid="{D5CDD505-2E9C-101B-9397-08002B2CF9AE}" pid="5" name="KSOProductBuildVer">
    <vt:lpwstr>2052-11.1.0.8612</vt:lpwstr>
  </property>
</Properties>
</file>