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rPr>
          <w:b/>
          <w:sz w:val="20"/>
        </w:rPr>
      </w:pPr>
    </w:p>
    <w:p>
      <w:pPr>
        <w:pStyle w:val="3"/>
        <w:spacing w:before="7"/>
        <w:rPr>
          <w:b/>
          <w:sz w:val="23"/>
        </w:rPr>
      </w:pPr>
    </w:p>
    <w:p>
      <w:pPr>
        <w:spacing w:after="0"/>
        <w:rPr>
          <w:sz w:val="23"/>
        </w:rPr>
        <w:sectPr>
          <w:headerReference r:id="rId3" w:type="default"/>
          <w:type w:val="continuous"/>
          <w:pgSz w:w="11900" w:h="16840"/>
          <w:pgMar w:top="660" w:right="1100" w:bottom="280" w:left="1680" w:header="720" w:footer="720" w:gutter="0"/>
        </w:sectPr>
      </w:pPr>
      <w:bookmarkStart w:id="0" w:name="_GoBack"/>
      <w:bookmarkEnd w:id="0"/>
    </w:p>
    <w:p>
      <w:pPr>
        <w:pStyle w:val="3"/>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微软雅黑" w:eastAsia="微软雅黑"/>
          <w:b/>
          <w:sz w:val="30"/>
        </w:rPr>
      </w:pPr>
      <w:r>
        <w:br w:type="column"/>
      </w:r>
      <w:r>
        <w:rPr>
          <w:rFonts w:hint="eastAsia" w:ascii="宋体" w:hAnsi="宋体" w:eastAsia="宋体" w:cs="宋体"/>
          <w:b/>
          <w:sz w:val="30"/>
        </w:rPr>
        <w:t>铁检测试剂盒(亚铁嗪比色法)</w:t>
      </w:r>
    </w:p>
    <w:p>
      <w:pPr>
        <w:spacing w:after="0"/>
        <w:jc w:val="left"/>
        <w:rPr>
          <w:rFonts w:hint="eastAsia" w:ascii="微软雅黑" w:eastAsia="微软雅黑"/>
          <w:sz w:val="30"/>
        </w:rPr>
        <w:sectPr>
          <w:type w:val="continuous"/>
          <w:pgSz w:w="11900" w:h="16840"/>
          <w:pgMar w:top="660" w:right="1100" w:bottom="280" w:left="1680" w:header="720" w:footer="720" w:gutter="0"/>
          <w:cols w:equalWidth="0" w:num="2">
            <w:col w:w="1646" w:space="607"/>
            <w:col w:w="686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right="375" w:firstLine="421"/>
        <w:jc w:val="both"/>
        <w:textAlignment w:val="auto"/>
        <w:rPr>
          <w:rFonts w:hint="eastAsia" w:ascii="宋体" w:hAnsi="宋体" w:eastAsia="宋体" w:cs="宋体"/>
          <w:sz w:val="21"/>
          <w:szCs w:val="21"/>
        </w:rPr>
      </w:pPr>
      <w:r>
        <w:rPr>
          <w:rFonts w:hint="eastAsia" w:ascii="宋体" w:hAnsi="宋体" w:eastAsia="宋体" w:cs="宋体"/>
          <w:sz w:val="21"/>
          <w:szCs w:val="21"/>
        </w:rPr>
        <w:t>铁是人体必需微量元素，总含量约为 3270mg。铁分布较广，有 67.6%的铁作为血红</w:t>
      </w:r>
      <w:r>
        <w:rPr>
          <w:rFonts w:hint="eastAsia" w:ascii="宋体" w:hAnsi="宋体" w:eastAsia="宋体" w:cs="宋体"/>
          <w:w w:val="105"/>
          <w:sz w:val="21"/>
          <w:szCs w:val="21"/>
        </w:rPr>
        <w:t>蛋白分子的辅基分布于血红蛋白中，参与铁的运输；骨骼和肌红蛋白中各存在 2.59%和</w:t>
      </w:r>
      <w:r>
        <w:rPr>
          <w:rFonts w:hint="eastAsia" w:ascii="宋体" w:hAnsi="宋体" w:eastAsia="宋体" w:cs="宋体"/>
          <w:sz w:val="21"/>
          <w:szCs w:val="21"/>
        </w:rPr>
        <w:t>4.15%，储存铁约占 25.37%血清中铁均以三价铁离子形式与转铁蛋白结合，因此测定血清</w:t>
      </w:r>
      <w:r>
        <w:rPr>
          <w:rFonts w:hint="eastAsia" w:ascii="宋体" w:hAnsi="宋体" w:eastAsia="宋体" w:cs="宋体"/>
          <w:w w:val="105"/>
          <w:sz w:val="21"/>
          <w:szCs w:val="21"/>
        </w:rPr>
        <w:t>铁时，首先需要 Fe</w:t>
      </w:r>
      <w:r>
        <w:rPr>
          <w:rFonts w:hint="eastAsia" w:ascii="宋体" w:hAnsi="宋体" w:eastAsia="宋体" w:cs="宋体"/>
          <w:w w:val="105"/>
          <w:position w:val="6"/>
          <w:sz w:val="21"/>
          <w:szCs w:val="21"/>
        </w:rPr>
        <w:t xml:space="preserve">3+ </w:t>
      </w:r>
      <w:r>
        <w:rPr>
          <w:rFonts w:hint="eastAsia" w:ascii="宋体" w:hAnsi="宋体" w:eastAsia="宋体" w:cs="宋体"/>
          <w:w w:val="105"/>
          <w:sz w:val="21"/>
          <w:szCs w:val="21"/>
        </w:rPr>
        <w:t>与转铁蛋白分离。</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46" w:leftChars="0" w:right="319" w:rightChars="145" w:firstLine="378" w:firstLineChars="180"/>
        <w:textAlignment w:val="auto"/>
        <w:rPr>
          <w:rFonts w:hint="eastAsia" w:ascii="宋体" w:hAnsi="宋体" w:eastAsia="宋体" w:cs="宋体"/>
          <w:sz w:val="21"/>
          <w:szCs w:val="21"/>
        </w:rPr>
      </w:pPr>
      <w:r>
        <w:rPr>
          <w:rFonts w:hint="eastAsia" w:ascii="宋体" w:hAnsi="宋体" w:eastAsia="宋体" w:cs="宋体"/>
          <w:sz w:val="21"/>
          <w:szCs w:val="21"/>
        </w:rPr>
        <w:t>铁检测试剂盒(亚铁嗪比色法)是采用分光光度法以亚铁嗪为底物进行铁的检测，在酸性介质中与转铁蛋白结合的血清铁从转铁蛋白中解离出来，其他样品中的铁在酸性介质环境下也会被解离，再被还原剂还原为 Fe</w:t>
      </w:r>
      <w:r>
        <w:rPr>
          <w:rFonts w:hint="eastAsia" w:ascii="宋体" w:hAnsi="宋体" w:eastAsia="宋体" w:cs="宋体"/>
          <w:position w:val="6"/>
          <w:sz w:val="21"/>
          <w:szCs w:val="21"/>
        </w:rPr>
        <w:t xml:space="preserve">2+ </w:t>
      </w:r>
      <w:r>
        <w:rPr>
          <w:rFonts w:hint="eastAsia" w:ascii="宋体" w:hAnsi="宋体" w:eastAsia="宋体" w:cs="宋体"/>
          <w:sz w:val="21"/>
          <w:szCs w:val="21"/>
        </w:rPr>
        <w:t>，后者与亚铁嗪生成紫红色化合物，通过分光光度计检测 562nm 处吸光度值，适用于检测血清、血浆</w:t>
      </w:r>
      <w:r>
        <w:rPr>
          <w:rFonts w:hint="eastAsia" w:ascii="宋体" w:hAnsi="宋体" w:eastAsia="宋体" w:cs="宋体"/>
          <w:w w:val="120"/>
          <w:sz w:val="21"/>
          <w:szCs w:val="21"/>
        </w:rPr>
        <w:t>、</w:t>
      </w:r>
      <w:r>
        <w:rPr>
          <w:rFonts w:hint="eastAsia" w:ascii="宋体" w:hAnsi="宋体" w:eastAsia="宋体" w:cs="宋体"/>
          <w:sz w:val="21"/>
          <w:szCs w:val="21"/>
        </w:rPr>
        <w:t>组织等样品中的铁含量。上述检测方法属于直接检测法，应设血清空白，纠正血清本身的色度，根据公式计算出铁含量。该检测试剂盒在 140μmol/L 以下线性关系良好，甘油三脂≤3.39mmol/L，胆红素≤171μ</w:t>
      </w:r>
      <w:r>
        <w:rPr>
          <w:rFonts w:hint="eastAsia" w:ascii="宋体" w:hAnsi="宋体" w:eastAsia="宋体" w:cs="宋体"/>
          <w:w w:val="105"/>
          <w:sz w:val="21"/>
          <w:szCs w:val="21"/>
        </w:rPr>
        <w:t>mol/L，对本法基本无干扰。本试剂盒仅用于科研领域，不宜用于临床诊断或其他用途。</w:t>
      </w:r>
    </w:p>
    <w:p>
      <w:pPr>
        <w:pStyle w:val="3"/>
        <w:spacing w:before="3"/>
        <w:rPr>
          <w:sz w:val="25"/>
        </w:rPr>
      </w:pPr>
    </w:p>
    <w:p>
      <w:pPr>
        <w:pStyle w:val="2"/>
        <w:rPr>
          <w:rFonts w:hint="eastAsia" w:ascii="宋体" w:hAnsi="宋体" w:eastAsia="宋体" w:cs="宋体"/>
        </w:rPr>
      </w:pPr>
      <w:r>
        <w:rPr>
          <w:rFonts w:hint="eastAsia" w:ascii="宋体" w:hAnsi="宋体" w:eastAsia="宋体" w:cs="宋体"/>
        </w:rPr>
        <w:t>产品组成：</w:t>
      </w:r>
    </w:p>
    <w:p>
      <w:pPr>
        <w:pStyle w:val="3"/>
        <w:spacing w:before="4"/>
        <w:rPr>
          <w:rFonts w:ascii="Microsoft JhengHei"/>
          <w:b/>
          <w:sz w:val="20"/>
        </w:rPr>
      </w:pPr>
    </w:p>
    <w:p>
      <w:pPr>
        <w:spacing w:after="0"/>
        <w:rPr>
          <w:rFonts w:ascii="Microsoft JhengHei"/>
          <w:sz w:val="20"/>
        </w:rPr>
        <w:sectPr>
          <w:type w:val="continuous"/>
          <w:pgSz w:w="11900" w:h="16840"/>
          <w:pgMar w:top="660" w:right="1100" w:bottom="280" w:left="1680" w:header="720" w:footer="720" w:gutter="0"/>
        </w:sectPr>
      </w:pPr>
    </w:p>
    <w:p>
      <w:pPr>
        <w:pStyle w:val="3"/>
        <w:rPr>
          <w:rFonts w:ascii="Microsoft JhengHei"/>
          <w:b/>
          <w:sz w:val="25"/>
        </w:rPr>
      </w:pPr>
    </w:p>
    <w:p>
      <w:pPr>
        <w:pStyle w:val="3"/>
        <w:ind w:left="1892"/>
        <w:rPr>
          <w:rFonts w:hint="eastAsia" w:ascii="微软雅黑" w:hAnsi="微软雅黑" w:eastAsia="微软雅黑"/>
        </w:rPr>
      </w:pPr>
      <w:r>
        <w:rPr>
          <w:rFonts w:hint="eastAsia" w:ascii="宋体" w:hAnsi="宋体" w:eastAsia="宋体"/>
        </w:rPr>
        <w:t>试剂</w:t>
      </w:r>
      <w:r>
        <w:rPr>
          <w:rFonts w:hint="eastAsia" w:ascii="微软雅黑" w:hAnsi="微软雅黑" w:eastAsia="微软雅黑"/>
        </w:rPr>
        <w:t xml:space="preserve">(A): </w:t>
      </w:r>
      <w:r>
        <w:rPr>
          <w:rFonts w:hint="eastAsia" w:ascii="宋体" w:hAnsi="宋体" w:eastAsia="宋体"/>
        </w:rPr>
        <w:t>铁标</w:t>
      </w:r>
      <w:r>
        <w:t>准</w:t>
      </w:r>
      <w:r>
        <w:rPr>
          <w:rFonts w:hint="eastAsia" w:ascii="微软雅黑" w:hAnsi="微软雅黑" w:eastAsia="微软雅黑"/>
        </w:rPr>
        <w:t>(100</w:t>
      </w:r>
      <w:r>
        <w:rPr>
          <w:rFonts w:ascii="Arial" w:hAnsi="Arial" w:eastAsia="Arial"/>
        </w:rPr>
        <w:t>μ</w:t>
      </w:r>
      <w:r>
        <w:rPr>
          <w:rFonts w:hint="eastAsia" w:ascii="微软雅黑" w:hAnsi="微软雅黑" w:eastAsia="微软雅黑"/>
        </w:rPr>
        <w:t>g/ml)</w:t>
      </w:r>
    </w:p>
    <w:p>
      <w:pPr>
        <w:spacing w:before="51"/>
        <w:ind w:left="959" w:right="0" w:firstLine="0"/>
        <w:jc w:val="left"/>
        <w:rPr>
          <w:rFonts w:ascii="微软雅黑"/>
          <w:sz w:val="19"/>
        </w:rPr>
      </w:pPr>
      <w:r>
        <w:br w:type="column"/>
      </w:r>
      <w:r>
        <w:rPr>
          <w:rFonts w:ascii="微软雅黑"/>
          <w:sz w:val="19"/>
        </w:rPr>
        <w:t>50T</w:t>
      </w:r>
    </w:p>
    <w:p>
      <w:pPr>
        <w:tabs>
          <w:tab w:val="left" w:pos="1741"/>
        </w:tabs>
        <w:spacing w:before="59"/>
        <w:ind w:left="959" w:right="0" w:firstLine="0"/>
        <w:jc w:val="left"/>
        <w:rPr>
          <w:sz w:val="21"/>
        </w:rPr>
      </w:pPr>
      <w:r>
        <w:rPr>
          <w:rFonts w:hint="eastAsia" w:ascii="微软雅黑" w:hAnsi="微软雅黑" w:eastAsia="微软雅黑"/>
          <w:sz w:val="19"/>
        </w:rPr>
        <w:t>1ml</w:t>
      </w:r>
      <w:r>
        <w:rPr>
          <w:rFonts w:hint="eastAsia" w:ascii="微软雅黑" w:hAnsi="微软雅黑" w:eastAsia="微软雅黑"/>
          <w:sz w:val="19"/>
        </w:rPr>
        <w:tab/>
      </w:r>
      <w:r>
        <w:rPr>
          <w:rFonts w:hint="eastAsia" w:ascii="微软雅黑" w:hAnsi="微软雅黑" w:eastAsia="微软雅黑"/>
          <w:sz w:val="21"/>
        </w:rPr>
        <w:t>4</w:t>
      </w:r>
      <w:r>
        <w:rPr>
          <w:rFonts w:hint="eastAsia" w:ascii="微软雅黑" w:hAnsi="微软雅黑" w:eastAsia="微软雅黑"/>
          <w:spacing w:val="-2"/>
          <w:sz w:val="21"/>
        </w:rPr>
        <w:t xml:space="preserve">℃ </w:t>
      </w:r>
      <w:r>
        <w:rPr>
          <w:sz w:val="21"/>
        </w:rPr>
        <w:t>避 光</w:t>
      </w:r>
    </w:p>
    <w:p>
      <w:pPr>
        <w:spacing w:after="0"/>
        <w:jc w:val="left"/>
        <w:rPr>
          <w:sz w:val="21"/>
        </w:rPr>
        <w:sectPr>
          <w:type w:val="continuous"/>
          <w:pgSz w:w="11900" w:h="16840"/>
          <w:pgMar w:top="660" w:right="1100" w:bottom="280" w:left="1680" w:header="720" w:footer="720" w:gutter="0"/>
          <w:cols w:equalWidth="0" w:num="2">
            <w:col w:w="4512" w:space="40"/>
            <w:col w:w="4568"/>
          </w:cols>
        </w:sectPr>
      </w:pPr>
    </w:p>
    <w:p>
      <w:pPr>
        <w:pStyle w:val="3"/>
        <w:spacing w:line="254" w:lineRule="auto"/>
        <w:ind w:left="1892"/>
        <w:rPr>
          <w:rFonts w:hint="eastAsia" w:ascii="微软雅黑" w:eastAsia="微软雅黑"/>
        </w:rPr>
      </w:pPr>
      <w:r>
        <w:rPr>
          <w:rFonts w:hint="eastAsia" w:ascii="宋体" w:eastAsia="宋体"/>
        </w:rPr>
        <w:t>试剂</w:t>
      </w:r>
      <w:r>
        <w:rPr>
          <w:rFonts w:hint="eastAsia" w:ascii="微软雅黑" w:eastAsia="微软雅黑"/>
        </w:rPr>
        <w:t>(B)</w:t>
      </w:r>
      <w:r>
        <w:rPr>
          <w:rFonts w:hint="eastAsia" w:ascii="微软雅黑" w:eastAsia="微软雅黑"/>
          <w:spacing w:val="3"/>
        </w:rPr>
        <w:t xml:space="preserve">:  </w:t>
      </w:r>
      <w:r>
        <w:rPr>
          <w:rFonts w:hint="eastAsia" w:ascii="宋体" w:eastAsia="宋体"/>
        </w:rPr>
        <w:t>铁标</w:t>
      </w:r>
      <w:r>
        <w:t>准稀</w:t>
      </w:r>
      <w:r>
        <w:rPr>
          <w:rFonts w:hint="eastAsia" w:ascii="宋体" w:eastAsia="宋体"/>
        </w:rPr>
        <w:t>释</w:t>
      </w:r>
      <w:r>
        <w:t>液</w:t>
      </w:r>
      <w:r>
        <w:rPr>
          <w:rFonts w:hint="eastAsia" w:ascii="宋体" w:eastAsia="宋体"/>
        </w:rPr>
        <w:t>试剂</w:t>
      </w:r>
      <w:r>
        <w:rPr>
          <w:rFonts w:hint="eastAsia" w:ascii="微软雅黑" w:eastAsia="微软雅黑"/>
        </w:rPr>
        <w:t>(C)</w:t>
      </w:r>
      <w:r>
        <w:rPr>
          <w:rFonts w:hint="eastAsia" w:ascii="微软雅黑" w:eastAsia="微软雅黑"/>
          <w:spacing w:val="-3"/>
        </w:rPr>
        <w:t xml:space="preserve">: </w:t>
      </w:r>
      <w:r>
        <w:rPr>
          <w:rFonts w:hint="eastAsia" w:ascii="微软雅黑" w:eastAsia="微软雅黑"/>
        </w:rPr>
        <w:t>Fe</w:t>
      </w:r>
      <w:r>
        <w:rPr>
          <w:rFonts w:hint="eastAsia" w:ascii="微软雅黑" w:eastAsia="微软雅黑"/>
          <w:spacing w:val="-4"/>
        </w:rPr>
        <w:t xml:space="preserve"> </w:t>
      </w:r>
      <w:r>
        <w:rPr>
          <w:rFonts w:hint="eastAsia" w:ascii="微软雅黑" w:eastAsia="微软雅黑"/>
        </w:rPr>
        <w:t>Assay</w:t>
      </w:r>
      <w:r>
        <w:rPr>
          <w:rFonts w:hint="eastAsia" w:ascii="微软雅黑" w:eastAsia="微软雅黑"/>
          <w:spacing w:val="-5"/>
        </w:rPr>
        <w:t xml:space="preserve"> </w:t>
      </w:r>
      <w:r>
        <w:rPr>
          <w:rFonts w:hint="eastAsia" w:ascii="微软雅黑" w:eastAsia="微软雅黑"/>
        </w:rPr>
        <w:t xml:space="preserve">buffer </w:t>
      </w:r>
      <w:r>
        <w:rPr>
          <w:rFonts w:hint="eastAsia" w:ascii="宋体" w:eastAsia="宋体"/>
        </w:rPr>
        <w:t>试剂</w:t>
      </w:r>
      <w:r>
        <w:rPr>
          <w:rFonts w:hint="eastAsia" w:ascii="微软雅黑" w:eastAsia="微软雅黑"/>
        </w:rPr>
        <w:t>(D)</w:t>
      </w:r>
      <w:r>
        <w:rPr>
          <w:rFonts w:hint="eastAsia" w:ascii="微软雅黑" w:eastAsia="微软雅黑"/>
          <w:spacing w:val="30"/>
        </w:rPr>
        <w:t xml:space="preserve">: </w:t>
      </w:r>
      <w:r>
        <w:rPr>
          <w:rFonts w:hint="eastAsia" w:ascii="宋体" w:eastAsia="宋体"/>
        </w:rPr>
        <w:t>亚铁嗪显</w:t>
      </w:r>
      <w:r>
        <w:t>色液</w:t>
      </w:r>
      <w:r>
        <w:rPr>
          <w:rFonts w:hint="eastAsia" w:ascii="宋体" w:eastAsia="宋体"/>
        </w:rPr>
        <w:t>试剂</w:t>
      </w:r>
      <w:r>
        <w:rPr>
          <w:rFonts w:hint="eastAsia" w:ascii="微软雅黑" w:eastAsia="微软雅黑"/>
        </w:rPr>
        <w:t>(E)</w:t>
      </w:r>
      <w:r>
        <w:rPr>
          <w:rFonts w:hint="eastAsia" w:ascii="微软雅黑" w:eastAsia="微软雅黑"/>
          <w:spacing w:val="-1"/>
        </w:rPr>
        <w:t xml:space="preserve">: </w:t>
      </w:r>
      <w:r>
        <w:rPr>
          <w:rFonts w:hint="eastAsia" w:ascii="微软雅黑" w:eastAsia="微软雅黑"/>
        </w:rPr>
        <w:t>ddH</w:t>
      </w:r>
      <w:r>
        <w:rPr>
          <w:rFonts w:hint="eastAsia" w:ascii="微软雅黑" w:eastAsia="微软雅黑"/>
          <w:sz w:val="13"/>
        </w:rPr>
        <w:t>2</w:t>
      </w:r>
      <w:r>
        <w:rPr>
          <w:rFonts w:hint="eastAsia" w:ascii="微软雅黑" w:eastAsia="微软雅黑"/>
        </w:rPr>
        <w:t>O</w:t>
      </w:r>
    </w:p>
    <w:p>
      <w:pPr>
        <w:spacing w:before="44" w:line="280" w:lineRule="auto"/>
        <w:ind w:left="1173" w:right="0" w:firstLine="0"/>
        <w:jc w:val="both"/>
        <w:rPr>
          <w:rFonts w:ascii="微软雅黑"/>
          <w:sz w:val="19"/>
        </w:rPr>
      </w:pPr>
      <w:r>
        <w:br w:type="column"/>
      </w:r>
      <w:r>
        <w:rPr>
          <w:rFonts w:ascii="微软雅黑"/>
          <w:sz w:val="19"/>
        </w:rPr>
        <w:t>10ml 60ml 3ml 10ml</w:t>
      </w:r>
    </w:p>
    <w:p>
      <w:pPr>
        <w:spacing w:before="0" w:line="379" w:lineRule="exact"/>
        <w:ind w:left="350" w:right="0" w:firstLine="0"/>
        <w:jc w:val="left"/>
        <w:rPr>
          <w:rFonts w:ascii="微软雅黑"/>
          <w:sz w:val="21"/>
        </w:rPr>
      </w:pPr>
      <w:r>
        <w:br w:type="column"/>
      </w:r>
      <w:r>
        <w:rPr>
          <w:rFonts w:ascii="微软雅黑"/>
          <w:sz w:val="21"/>
        </w:rPr>
        <w:t>RT</w:t>
      </w:r>
    </w:p>
    <w:p>
      <w:pPr>
        <w:pStyle w:val="3"/>
        <w:spacing w:before="58"/>
        <w:ind w:left="350"/>
        <w:rPr>
          <w:rFonts w:ascii="微软雅黑" w:hAnsi="微软雅黑"/>
        </w:rPr>
      </w:pPr>
      <w:r>
        <w:rPr>
          <w:rFonts w:ascii="微软雅黑" w:hAnsi="微软雅黑"/>
        </w:rPr>
        <w:t>4℃</w:t>
      </w:r>
    </w:p>
    <w:p>
      <w:pPr>
        <w:pStyle w:val="3"/>
        <w:spacing w:before="19" w:line="383" w:lineRule="exact"/>
        <w:ind w:left="350"/>
      </w:pPr>
      <w:r>
        <w:rPr>
          <w:rFonts w:hint="eastAsia" w:ascii="微软雅黑" w:hAnsi="微软雅黑" w:eastAsia="微软雅黑"/>
        </w:rPr>
        <w:t xml:space="preserve">4℃ </w:t>
      </w:r>
      <w:r>
        <w:t>避 光</w:t>
      </w:r>
    </w:p>
    <w:p>
      <w:pPr>
        <w:pStyle w:val="3"/>
        <w:spacing w:line="383" w:lineRule="exact"/>
        <w:ind w:left="350"/>
        <w:rPr>
          <w:rFonts w:ascii="微软雅黑"/>
        </w:rPr>
      </w:pPr>
      <w:r>
        <w:rPr>
          <w:rFonts w:ascii="微软雅黑"/>
        </w:rPr>
        <w:t>RT</w:t>
      </w:r>
    </w:p>
    <w:p>
      <w:pPr>
        <w:spacing w:after="0" w:line="383" w:lineRule="exact"/>
        <w:rPr>
          <w:rFonts w:ascii="微软雅黑"/>
        </w:rPr>
        <w:sectPr>
          <w:type w:val="continuous"/>
          <w:pgSz w:w="11900" w:h="16840"/>
          <w:pgMar w:top="660" w:right="1100" w:bottom="280" w:left="1680" w:header="720" w:footer="720" w:gutter="0"/>
          <w:cols w:equalWidth="0" w:num="3">
            <w:col w:w="4238" w:space="40"/>
            <w:col w:w="1625" w:space="39"/>
            <w:col w:w="3178"/>
          </w:cols>
        </w:sectPr>
      </w:pPr>
    </w:p>
    <w:p>
      <w:pPr>
        <w:pStyle w:val="3"/>
        <w:rPr>
          <w:rFonts w:ascii="微软雅黑"/>
          <w:sz w:val="20"/>
        </w:rPr>
      </w:pPr>
    </w:p>
    <w:p>
      <w:pPr>
        <w:pStyle w:val="3"/>
        <w:spacing w:before="15"/>
        <w:rPr>
          <w:rFonts w:ascii="微软雅黑"/>
          <w:sz w:val="16"/>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405"/>
        <w:textAlignment w:val="auto"/>
        <w:rPr>
          <w:rFonts w:hint="eastAsia" w:ascii="宋体" w:hAnsi="宋体" w:eastAsia="宋体" w:cs="宋体"/>
        </w:rPr>
      </w:pPr>
      <w:r>
        <w:rPr>
          <w:rFonts w:hint="eastAsia" w:ascii="宋体" w:hAnsi="宋体" w:eastAsia="宋体" w:cs="宋体"/>
          <w:w w:val="105"/>
        </w:rPr>
        <w:t>1、离心管或试管</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2、比色杯</w:t>
      </w:r>
    </w:p>
    <w:p>
      <w:pPr>
        <w:pStyle w:val="3"/>
        <w:keepNext w:val="0"/>
        <w:keepLines w:val="0"/>
        <w:pageBreakBefore w:val="0"/>
        <w:widowControl w:val="0"/>
        <w:kinsoku/>
        <w:wordWrap/>
        <w:overflowPunct/>
        <w:topLinePunct w:val="0"/>
        <w:autoSpaceDE w:val="0"/>
        <w:autoSpaceDN w:val="0"/>
        <w:bidi w:val="0"/>
        <w:adjustRightInd/>
        <w:snapToGrid/>
        <w:spacing w:before="42" w:line="350" w:lineRule="exact"/>
        <w:ind w:left="405"/>
        <w:textAlignment w:val="auto"/>
        <w:rPr>
          <w:rFonts w:hint="eastAsia" w:ascii="宋体" w:hAnsi="宋体" w:eastAsia="宋体" w:cs="宋体"/>
        </w:rPr>
      </w:pPr>
      <w:r>
        <w:rPr>
          <w:rFonts w:hint="eastAsia" w:ascii="宋体" w:hAnsi="宋体" w:eastAsia="宋体" w:cs="宋体"/>
          <w:w w:val="105"/>
        </w:rPr>
        <w:t>3、分光光度计</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(选做)制备样</w:t>
      </w:r>
      <w:r>
        <w:rPr>
          <w:rFonts w:hint="eastAsia" w:ascii="宋体" w:hAnsi="宋体" w:eastAsia="宋体" w:cs="宋体"/>
          <w:w w:val="130"/>
        </w:rPr>
        <w:t>品：</w:t>
      </w:r>
    </w:p>
    <w:p>
      <w:pPr>
        <w:pStyle w:val="3"/>
        <w:keepNext w:val="0"/>
        <w:keepLines w:val="0"/>
        <w:pageBreakBefore w:val="0"/>
        <w:widowControl w:val="0"/>
        <w:kinsoku/>
        <w:wordWrap/>
        <w:overflowPunct/>
        <w:topLinePunct w:val="0"/>
        <w:autoSpaceDE w:val="0"/>
        <w:autoSpaceDN w:val="0"/>
        <w:bidi w:val="0"/>
        <w:adjustRightInd/>
        <w:snapToGrid/>
        <w:spacing w:before="36" w:line="350" w:lineRule="exact"/>
        <w:ind w:left="765"/>
        <w:textAlignment w:val="auto"/>
        <w:rPr>
          <w:rFonts w:hint="eastAsia" w:ascii="宋体" w:hAnsi="宋体" w:eastAsia="宋体" w:cs="宋体"/>
        </w:rPr>
      </w:pPr>
      <w:r>
        <w:rPr>
          <w:rFonts w:hint="eastAsia" w:ascii="宋体" w:hAnsi="宋体" w:eastAsia="宋体" w:cs="宋体"/>
          <w:w w:val="105"/>
        </w:rPr>
        <w:t>①□浆、血清样品：血浆、血清按照常规方法制备，可以直接用于本试剂盒的测定，-20℃</w:t>
      </w:r>
      <w:r>
        <w:rPr>
          <w:rFonts w:hint="eastAsia" w:ascii="宋体" w:hAnsi="宋体" w:eastAsia="宋体" w:cs="宋体"/>
          <w:w w:val="110"/>
        </w:rPr>
        <w:t>冻</w:t>
      </w:r>
      <w:r>
        <w:rPr>
          <w:rFonts w:hint="eastAsia" w:ascii="宋体" w:hAnsi="宋体" w:eastAsia="宋体" w:cs="宋体"/>
          <w:spacing w:val="-2"/>
          <w:w w:val="110"/>
        </w:rPr>
        <w:t xml:space="preserve">存，用于 </w:t>
      </w:r>
      <w:r>
        <w:rPr>
          <w:rFonts w:hint="eastAsia" w:ascii="宋体" w:hAnsi="宋体" w:eastAsia="宋体" w:cs="宋体"/>
          <w:w w:val="110"/>
        </w:rPr>
        <w:t>Fe</w:t>
      </w:r>
      <w:r>
        <w:rPr>
          <w:rFonts w:hint="eastAsia" w:ascii="宋体" w:hAnsi="宋体" w:eastAsia="宋体" w:cs="宋体"/>
          <w:spacing w:val="54"/>
          <w:w w:val="110"/>
        </w:rPr>
        <w:t xml:space="preserve"> </w:t>
      </w:r>
      <w:r>
        <w:rPr>
          <w:rFonts w:hint="eastAsia" w:ascii="宋体" w:hAnsi="宋体" w:eastAsia="宋体" w:cs="宋体"/>
          <w:w w:val="110"/>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41" w:line="350" w:lineRule="exact"/>
        <w:ind w:left="765"/>
        <w:textAlignment w:val="auto"/>
        <w:rPr>
          <w:rFonts w:hint="eastAsia" w:ascii="宋体" w:hAnsi="宋体" w:eastAsia="宋体" w:cs="宋体"/>
        </w:rPr>
      </w:pPr>
      <w:r>
        <w:rPr>
          <w:rFonts w:hint="eastAsia" w:ascii="宋体" w:hAnsi="宋体" w:eastAsia="宋体" w:cs="宋体"/>
        </w:rPr>
        <w:t>②细胞或组织样品：取恰当细胞或组织进行匀浆，低速离心取上清， -20℃冻存，用于</w:t>
      </w:r>
    </w:p>
    <w:p>
      <w:pPr>
        <w:pStyle w:val="3"/>
        <w:rPr>
          <w:sz w:val="20"/>
        </w:rPr>
      </w:pPr>
    </w:p>
    <w:p>
      <w:pPr>
        <w:pStyle w:val="3"/>
        <w:spacing w:before="1"/>
      </w:pPr>
    </w:p>
    <w:p>
      <w:pPr>
        <w:tabs>
          <w:tab w:val="left" w:pos="5718"/>
        </w:tabs>
        <w:spacing w:before="100"/>
        <w:ind w:left="1166" w:right="0" w:firstLine="0"/>
        <w:jc w:val="left"/>
        <w:rPr>
          <w:rFonts w:ascii="Cambria"/>
          <w:b/>
          <w:sz w:val="18"/>
        </w:rPr>
      </w:pPr>
    </w:p>
    <w:p>
      <w:pPr>
        <w:spacing w:after="0"/>
        <w:jc w:val="left"/>
        <w:rPr>
          <w:rFonts w:ascii="Cambria"/>
          <w:sz w:val="18"/>
        </w:rPr>
        <w:sectPr>
          <w:type w:val="continuous"/>
          <w:pgSz w:w="11900" w:h="16840"/>
          <w:pgMar w:top="660" w:right="1100" w:bottom="280" w:left="1680" w:header="720" w:footer="720" w:gutter="0"/>
        </w:sectPr>
      </w:pPr>
    </w:p>
    <w:p>
      <w:pPr>
        <w:pStyle w:val="3"/>
        <w:spacing w:before="8"/>
        <w:rPr>
          <w:rFonts w:ascii="Cambria"/>
          <w:b/>
          <w:sz w:val="9"/>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ind w:left="765"/>
        <w:textAlignment w:val="auto"/>
        <w:rPr>
          <w:rFonts w:hint="eastAsia" w:ascii="宋体" w:hAnsi="宋体" w:eastAsia="宋体" w:cs="宋体"/>
        </w:rPr>
      </w:pPr>
      <w:r>
        <w:rPr>
          <w:rFonts w:hint="eastAsia" w:ascii="宋体" w:hAnsi="宋体" w:eastAsia="宋体" w:cs="宋体"/>
          <w:w w:val="110"/>
        </w:rPr>
        <w:t>Fe</w:t>
      </w:r>
      <w:r>
        <w:rPr>
          <w:rFonts w:hint="eastAsia" w:ascii="宋体" w:hAnsi="宋体" w:eastAsia="宋体" w:cs="宋体"/>
          <w:spacing w:val="54"/>
          <w:w w:val="110"/>
        </w:rPr>
        <w:t xml:space="preserve"> </w:t>
      </w:r>
      <w:r>
        <w:rPr>
          <w:rFonts w:hint="eastAsia" w:ascii="宋体" w:hAnsi="宋体" w:eastAsia="宋体" w:cs="宋体"/>
          <w:w w:val="110"/>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right="292" w:firstLine="315"/>
        <w:textAlignment w:val="auto"/>
        <w:rPr>
          <w:rFonts w:hint="eastAsia" w:ascii="宋体" w:hAnsi="宋体" w:eastAsia="宋体" w:cs="宋体"/>
        </w:rPr>
      </w:pPr>
      <w:r>
        <w:rPr>
          <w:rFonts w:hint="eastAsia" w:ascii="宋体" w:hAnsi="宋体" w:eastAsia="宋体" w:cs="宋体"/>
          <w:w w:val="105"/>
        </w:rPr>
        <w:t>高浓度样品：如果样品中含有较高浓</w:t>
      </w:r>
      <w:r>
        <w:rPr>
          <w:rFonts w:hint="eastAsia" w:ascii="宋体" w:hAnsi="宋体" w:eastAsia="宋体" w:cs="宋体"/>
          <w:spacing w:val="-15"/>
          <w:w w:val="105"/>
        </w:rPr>
        <w:t xml:space="preserve">度的 </w:t>
      </w:r>
      <w:r>
        <w:rPr>
          <w:rFonts w:hint="eastAsia" w:ascii="宋体" w:hAnsi="宋体" w:eastAsia="宋体" w:cs="宋体"/>
          <w:w w:val="105"/>
        </w:rPr>
        <w:t>Fe</w:t>
      </w:r>
      <w:r>
        <w:rPr>
          <w:rFonts w:hint="eastAsia" w:ascii="宋体" w:hAnsi="宋体" w:eastAsia="宋体" w:cs="宋体"/>
          <w:spacing w:val="-7"/>
          <w:w w:val="105"/>
        </w:rPr>
        <w:t xml:space="preserve">，可以使用 </w:t>
      </w:r>
      <w:r>
        <w:rPr>
          <w:rFonts w:hint="eastAsia" w:ascii="宋体" w:hAnsi="宋体" w:eastAsia="宋体" w:cs="宋体"/>
          <w:w w:val="105"/>
        </w:rPr>
        <w:t>ddH</w:t>
      </w:r>
      <w:r>
        <w:rPr>
          <w:rFonts w:hint="eastAsia" w:ascii="宋体" w:hAnsi="宋体" w:eastAsia="宋体" w:cs="宋体"/>
          <w:w w:val="105"/>
          <w:sz w:val="13"/>
        </w:rPr>
        <w:t>2</w:t>
      </w:r>
      <w:r>
        <w:rPr>
          <w:rFonts w:hint="eastAsia" w:ascii="宋体" w:hAnsi="宋体" w:eastAsia="宋体" w:cs="宋体"/>
          <w:w w:val="105"/>
        </w:rPr>
        <w:t>O 稀释</w:t>
      </w:r>
      <w:r>
        <w:rPr>
          <w:rFonts w:hint="eastAsia" w:ascii="宋体" w:hAnsi="宋体" w:eastAsia="宋体" w:cs="宋体"/>
          <w:w w:val="120"/>
        </w:rPr>
        <w:t>，</w:t>
      </w:r>
      <w:r>
        <w:rPr>
          <w:rFonts w:hint="eastAsia" w:ascii="宋体" w:hAnsi="宋体" w:eastAsia="宋体" w:cs="宋体"/>
          <w:w w:val="105"/>
        </w:rPr>
        <w:t>不</w:t>
      </w:r>
      <w:r>
        <w:rPr>
          <w:rFonts w:hint="eastAsia" w:ascii="宋体" w:hAnsi="宋体" w:eastAsia="宋体" w:cs="宋体"/>
          <w:spacing w:val="-3"/>
          <w:w w:val="105"/>
        </w:rPr>
        <w:t>宜使用普通</w:t>
      </w:r>
      <w:r>
        <w:rPr>
          <w:rFonts w:hint="eastAsia" w:ascii="宋体" w:hAnsi="宋体" w:eastAsia="宋体" w:cs="宋体"/>
          <w:w w:val="105"/>
        </w:rPr>
        <w:t>蒸馏水稀释</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47" w:line="350" w:lineRule="exact"/>
        <w:ind w:left="405" w:right="301" w:firstLine="315"/>
        <w:textAlignment w:val="auto"/>
        <w:rPr>
          <w:rFonts w:hint="eastAsia" w:ascii="宋体" w:hAnsi="宋体" w:eastAsia="宋体" w:cs="宋体"/>
        </w:rPr>
      </w:pPr>
      <w:r>
        <w:rPr>
          <w:rFonts w:hint="eastAsia" w:ascii="宋体" w:hAnsi="宋体" w:eastAsia="宋体" w:cs="宋体"/>
        </w:rPr>
        <w:t>④(选做)样品准备完毕后可以用 BCA 蛋白浓度测定试剂盒测定蛋白浓度，以便于后续计算单位蛋白重量组织或细胞内的 Fe 含量。</w:t>
      </w: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left="405"/>
        <w:textAlignment w:val="auto"/>
        <w:rPr>
          <w:rFonts w:hint="eastAsia" w:ascii="宋体" w:hAnsi="宋体" w:eastAsia="宋体" w:cs="宋体"/>
        </w:rPr>
      </w:pPr>
      <w:r>
        <w:rPr>
          <w:rFonts w:hint="eastAsia" w:ascii="宋体" w:hAnsi="宋体" w:eastAsia="宋体" w:cs="宋体"/>
        </w:rPr>
        <w:t>2、制备铁标准工作液：取适量铁标准(100μg/ml)，按铁标准(100μg/ml)：铁标准稀释液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5"/>
        <w:textAlignment w:val="auto"/>
        <w:rPr>
          <w:rFonts w:hint="eastAsia" w:ascii="宋体" w:hAnsi="宋体" w:eastAsia="宋体" w:cs="宋体"/>
        </w:rPr>
      </w:pPr>
      <w:r>
        <w:rPr>
          <w:rFonts w:hint="eastAsia" w:ascii="宋体" w:hAnsi="宋体" w:eastAsia="宋体" w:cs="宋体"/>
        </w:rPr>
        <w:t>=1:49 的比例配制铁标准(2μg/ml)，即为铁标准工作液。配制好以后，4℃避光保存 3</w:t>
      </w:r>
    </w:p>
    <w:p>
      <w:pPr>
        <w:pStyle w:val="3"/>
        <w:keepNext w:val="0"/>
        <w:keepLines w:val="0"/>
        <w:pageBreakBefore w:val="0"/>
        <w:widowControl w:val="0"/>
        <w:kinsoku/>
        <w:wordWrap/>
        <w:overflowPunct/>
        <w:topLinePunct w:val="0"/>
        <w:autoSpaceDE w:val="0"/>
        <w:autoSpaceDN w:val="0"/>
        <w:bidi w:val="0"/>
        <w:adjustRightInd/>
        <w:snapToGrid/>
        <w:spacing w:before="83" w:line="350" w:lineRule="exact"/>
        <w:ind w:left="765"/>
        <w:textAlignment w:val="auto"/>
        <w:rPr>
          <w:rFonts w:hint="eastAsia" w:ascii="宋体" w:hAnsi="宋体" w:eastAsia="宋体" w:cs="宋体"/>
        </w:rPr>
      </w:pPr>
      <w:r>
        <w:rPr>
          <w:rFonts w:hint="eastAsia" w:ascii="宋体" w:hAnsi="宋体" w:eastAsia="宋体" w:cs="宋体"/>
          <w:w w:val="105"/>
        </w:rPr>
        <w:t>个月有效。</w:t>
      </w:r>
    </w:p>
    <w:p>
      <w:pPr>
        <w:pStyle w:val="3"/>
        <w:keepNext w:val="0"/>
        <w:keepLines w:val="0"/>
        <w:pageBreakBefore w:val="0"/>
        <w:widowControl w:val="0"/>
        <w:kinsoku/>
        <w:wordWrap/>
        <w:overflowPunct/>
        <w:topLinePunct w:val="0"/>
        <w:autoSpaceDE w:val="0"/>
        <w:autoSpaceDN w:val="0"/>
        <w:bidi w:val="0"/>
        <w:adjustRightInd/>
        <w:snapToGrid/>
        <w:spacing w:before="94" w:line="350" w:lineRule="exact"/>
        <w:ind w:left="765" w:right="254" w:hanging="360"/>
        <w:textAlignment w:val="auto"/>
        <w:rPr>
          <w:rFonts w:hint="eastAsia" w:ascii="宋体" w:hAnsi="宋体" w:eastAsia="宋体" w:cs="宋体"/>
        </w:rPr>
      </w:pPr>
      <w:r>
        <w:rPr>
          <w:rFonts w:hint="eastAsia" w:ascii="宋体" w:hAnsi="宋体" w:eastAsia="宋体" w:cs="宋体"/>
        </w:rPr>
        <w:t>3、Fe</w:t>
      </w:r>
      <w:r>
        <w:rPr>
          <w:rFonts w:hint="eastAsia" w:ascii="宋体" w:hAnsi="宋体" w:eastAsia="宋体" w:cs="宋体"/>
          <w:spacing w:val="12"/>
        </w:rPr>
        <w:t xml:space="preserve">  </w:t>
      </w:r>
      <w:r>
        <w:rPr>
          <w:rFonts w:hint="eastAsia" w:ascii="宋体" w:hAnsi="宋体" w:eastAsia="宋体" w:cs="宋体"/>
        </w:rPr>
        <w:t>检测：选用经稀盐酸处理及去离子水清洁的干燥试管或者一次性无菌聚乙烯</w:t>
      </w:r>
      <w:r>
        <w:rPr>
          <w:rFonts w:hint="eastAsia" w:ascii="宋体" w:hAnsi="宋体" w:eastAsia="宋体" w:cs="宋体"/>
          <w:spacing w:val="-4"/>
        </w:rPr>
        <w:t xml:space="preserve">离心管， </w:t>
      </w:r>
      <w:r>
        <w:rPr>
          <w:rFonts w:hint="eastAsia" w:ascii="宋体" w:hAnsi="宋体" w:eastAsia="宋体" w:cs="宋体"/>
          <w:w w:val="105"/>
        </w:rPr>
        <w:t>按下表操作。</w:t>
      </w:r>
    </w:p>
    <w:p>
      <w:pPr>
        <w:pStyle w:val="3"/>
        <w:spacing w:before="9"/>
        <w:rPr>
          <w:sz w:val="13"/>
        </w:rPr>
      </w:pPr>
    </w:p>
    <w:tbl>
      <w:tblPr>
        <w:tblStyle w:val="6"/>
        <w:tblW w:w="5461" w:type="dxa"/>
        <w:tblInd w:w="18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96"/>
        <w:gridCol w:w="1321"/>
        <w:gridCol w:w="991"/>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2296" w:type="dxa"/>
          </w:tcPr>
          <w:p>
            <w:pPr>
              <w:pStyle w:val="11"/>
              <w:spacing w:before="0" w:line="314" w:lineRule="exact"/>
              <w:ind w:left="770"/>
              <w:jc w:val="left"/>
              <w:rPr>
                <w:sz w:val="21"/>
              </w:rPr>
            </w:pPr>
            <w:r>
              <w:rPr>
                <w:rFonts w:hint="eastAsia" w:ascii="MS UI Gothic" w:eastAsia="MS UI Gothic"/>
                <w:sz w:val="21"/>
              </w:rPr>
              <w:t>加入物</w:t>
            </w:r>
            <w:r>
              <w:rPr>
                <w:sz w:val="21"/>
              </w:rPr>
              <w:t>(ml)</w:t>
            </w:r>
          </w:p>
        </w:tc>
        <w:tc>
          <w:tcPr>
            <w:tcW w:w="1321" w:type="dxa"/>
          </w:tcPr>
          <w:p>
            <w:pPr>
              <w:pStyle w:val="11"/>
              <w:spacing w:before="12"/>
              <w:ind w:left="482" w:right="168"/>
              <w:rPr>
                <w:rFonts w:hint="eastAsia" w:ascii="MS UI Gothic" w:eastAsia="MS UI Gothic"/>
                <w:sz w:val="21"/>
              </w:rPr>
            </w:pPr>
            <w:r>
              <w:rPr>
                <w:rFonts w:hint="eastAsia" w:ascii="MS UI Gothic" w:eastAsia="MS UI Gothic"/>
                <w:sz w:val="21"/>
              </w:rPr>
              <w:t>空白管</w:t>
            </w:r>
          </w:p>
        </w:tc>
        <w:tc>
          <w:tcPr>
            <w:tcW w:w="991" w:type="dxa"/>
          </w:tcPr>
          <w:p>
            <w:pPr>
              <w:pStyle w:val="11"/>
              <w:spacing w:before="12"/>
              <w:ind w:left="168" w:right="153"/>
              <w:rPr>
                <w:rFonts w:hint="eastAsia" w:ascii="MS UI Gothic" w:eastAsia="MS UI Gothic"/>
                <w:sz w:val="21"/>
              </w:rPr>
            </w:pPr>
            <w:r>
              <w:rPr>
                <w:rFonts w:hint="eastAsia" w:ascii="宋体" w:eastAsia="宋体"/>
                <w:sz w:val="21"/>
              </w:rPr>
              <w:t>标</w:t>
            </w:r>
            <w:r>
              <w:rPr>
                <w:rFonts w:hint="eastAsia" w:ascii="MS UI Gothic" w:eastAsia="MS UI Gothic"/>
                <w:sz w:val="21"/>
              </w:rPr>
              <w:t>准管</w:t>
            </w:r>
          </w:p>
        </w:tc>
        <w:tc>
          <w:tcPr>
            <w:tcW w:w="853" w:type="dxa"/>
          </w:tcPr>
          <w:p>
            <w:pPr>
              <w:pStyle w:val="11"/>
              <w:spacing w:before="12"/>
              <w:ind w:left="152" w:right="30"/>
              <w:rPr>
                <w:rFonts w:hint="eastAsia" w:ascii="MS UI Gothic" w:eastAsia="MS UI Gothic"/>
                <w:sz w:val="21"/>
              </w:rPr>
            </w:pPr>
            <w:r>
              <w:rPr>
                <w:rFonts w:hint="eastAsia" w:ascii="宋体" w:eastAsia="宋体"/>
                <w:sz w:val="21"/>
              </w:rPr>
              <w:t>测</w:t>
            </w:r>
            <w:r>
              <w:rPr>
                <w:rFonts w:hint="eastAsia" w:ascii="MS UI Gothic" w:eastAsia="MS UI Gothic"/>
                <w:sz w:val="21"/>
              </w:rPr>
              <w:t>定管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2296" w:type="dxa"/>
          </w:tcPr>
          <w:p>
            <w:pPr>
              <w:pStyle w:val="11"/>
              <w:spacing w:before="31" w:line="363" w:lineRule="exact"/>
              <w:jc w:val="left"/>
              <w:rPr>
                <w:sz w:val="21"/>
              </w:rPr>
            </w:pPr>
            <w:r>
              <w:rPr>
                <w:sz w:val="21"/>
              </w:rPr>
              <w:t>ddH</w:t>
            </w:r>
            <w:r>
              <w:rPr>
                <w:sz w:val="13"/>
              </w:rPr>
              <w:t>2</w:t>
            </w:r>
            <w:r>
              <w:rPr>
                <w:sz w:val="21"/>
              </w:rPr>
              <w:t>O</w:t>
            </w:r>
          </w:p>
        </w:tc>
        <w:tc>
          <w:tcPr>
            <w:tcW w:w="1321" w:type="dxa"/>
          </w:tcPr>
          <w:p>
            <w:pPr>
              <w:pStyle w:val="11"/>
              <w:ind w:left="482" w:right="168"/>
              <w:rPr>
                <w:sz w:val="21"/>
              </w:rPr>
            </w:pPr>
            <w:r>
              <w:rPr>
                <w:sz w:val="21"/>
              </w:rPr>
              <w:t>0.45</w:t>
            </w:r>
          </w:p>
        </w:tc>
        <w:tc>
          <w:tcPr>
            <w:tcW w:w="991" w:type="dxa"/>
          </w:tcPr>
          <w:p>
            <w:pPr>
              <w:pStyle w:val="11"/>
              <w:ind w:left="31"/>
              <w:rPr>
                <w:sz w:val="21"/>
              </w:rPr>
            </w:pPr>
            <w:r>
              <w:rPr>
                <w:sz w:val="21"/>
              </w:rPr>
              <w:t>—</w:t>
            </w:r>
          </w:p>
        </w:tc>
        <w:tc>
          <w:tcPr>
            <w:tcW w:w="853" w:type="dxa"/>
          </w:tcPr>
          <w:p>
            <w:pPr>
              <w:pStyle w:val="11"/>
              <w:ind w:left="139"/>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2296" w:type="dxa"/>
          </w:tcPr>
          <w:p>
            <w:pPr>
              <w:pStyle w:val="11"/>
              <w:spacing w:before="22" w:line="364" w:lineRule="exact"/>
              <w:jc w:val="left"/>
              <w:rPr>
                <w:sz w:val="21"/>
              </w:rPr>
            </w:pPr>
            <w:r>
              <w:rPr>
                <w:rFonts w:hint="eastAsia" w:ascii="宋体" w:hAnsi="宋体" w:eastAsia="宋体"/>
                <w:sz w:val="21"/>
              </w:rPr>
              <w:t>铁标</w:t>
            </w:r>
            <w:r>
              <w:rPr>
                <w:rFonts w:hint="eastAsia" w:ascii="MS UI Gothic" w:hAnsi="MS UI Gothic" w:eastAsia="MS UI Gothic"/>
                <w:sz w:val="21"/>
              </w:rPr>
              <w:t>准</w:t>
            </w:r>
            <w:r>
              <w:rPr>
                <w:sz w:val="21"/>
              </w:rPr>
              <w:t>(2</w:t>
            </w:r>
            <w:r>
              <w:rPr>
                <w:rFonts w:ascii="Arial" w:hAnsi="Arial" w:eastAsia="Arial"/>
                <w:sz w:val="21"/>
              </w:rPr>
              <w:t>μ</w:t>
            </w:r>
            <w:r>
              <w:rPr>
                <w:sz w:val="21"/>
              </w:rPr>
              <w:t>g/ml)</w:t>
            </w:r>
          </w:p>
        </w:tc>
        <w:tc>
          <w:tcPr>
            <w:tcW w:w="1321" w:type="dxa"/>
          </w:tcPr>
          <w:p>
            <w:pPr>
              <w:pStyle w:val="11"/>
              <w:spacing w:before="0" w:line="383" w:lineRule="exact"/>
              <w:ind w:left="331"/>
              <w:rPr>
                <w:sz w:val="21"/>
              </w:rPr>
            </w:pPr>
            <w:r>
              <w:rPr>
                <w:sz w:val="21"/>
              </w:rPr>
              <w:t>—</w:t>
            </w:r>
          </w:p>
        </w:tc>
        <w:tc>
          <w:tcPr>
            <w:tcW w:w="991" w:type="dxa"/>
          </w:tcPr>
          <w:p>
            <w:pPr>
              <w:pStyle w:val="11"/>
              <w:spacing w:before="22" w:line="364" w:lineRule="exact"/>
              <w:ind w:left="167" w:right="153"/>
              <w:rPr>
                <w:sz w:val="21"/>
              </w:rPr>
            </w:pPr>
            <w:r>
              <w:rPr>
                <w:sz w:val="21"/>
              </w:rPr>
              <w:t>0.45</w:t>
            </w:r>
          </w:p>
        </w:tc>
        <w:tc>
          <w:tcPr>
            <w:tcW w:w="853" w:type="dxa"/>
          </w:tcPr>
          <w:p>
            <w:pPr>
              <w:pStyle w:val="11"/>
              <w:spacing w:before="22" w:line="364" w:lineRule="exact"/>
              <w:ind w:left="139"/>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296" w:type="dxa"/>
          </w:tcPr>
          <w:p>
            <w:pPr>
              <w:pStyle w:val="11"/>
              <w:spacing w:before="63"/>
              <w:jc w:val="left"/>
              <w:rPr>
                <w:rFonts w:hint="eastAsia" w:ascii="MS UI Gothic" w:eastAsia="MS UI Gothic"/>
                <w:sz w:val="21"/>
              </w:rPr>
            </w:pPr>
            <w:r>
              <w:rPr>
                <w:rFonts w:hint="eastAsia" w:ascii="MS UI Gothic" w:eastAsia="MS UI Gothic"/>
                <w:sz w:val="21"/>
              </w:rPr>
              <w:t>待</w:t>
            </w:r>
            <w:r>
              <w:rPr>
                <w:rFonts w:hint="eastAsia" w:ascii="宋体" w:eastAsia="宋体"/>
                <w:sz w:val="21"/>
              </w:rPr>
              <w:t>测样</w:t>
            </w:r>
            <w:r>
              <w:rPr>
                <w:rFonts w:hint="eastAsia" w:ascii="MS UI Gothic" w:eastAsia="MS UI Gothic"/>
                <w:sz w:val="21"/>
              </w:rPr>
              <w:t>品</w:t>
            </w:r>
          </w:p>
        </w:tc>
        <w:tc>
          <w:tcPr>
            <w:tcW w:w="1321" w:type="dxa"/>
          </w:tcPr>
          <w:p>
            <w:pPr>
              <w:pStyle w:val="11"/>
              <w:spacing w:before="21" w:line="369" w:lineRule="exact"/>
              <w:ind w:left="331"/>
              <w:rPr>
                <w:sz w:val="21"/>
              </w:rPr>
            </w:pPr>
            <w:r>
              <w:rPr>
                <w:sz w:val="21"/>
              </w:rPr>
              <w:t>—</w:t>
            </w:r>
          </w:p>
        </w:tc>
        <w:tc>
          <w:tcPr>
            <w:tcW w:w="991" w:type="dxa"/>
          </w:tcPr>
          <w:p>
            <w:pPr>
              <w:pStyle w:val="11"/>
              <w:spacing w:before="0" w:line="384" w:lineRule="exact"/>
              <w:ind w:left="31"/>
              <w:rPr>
                <w:sz w:val="21"/>
              </w:rPr>
            </w:pPr>
            <w:r>
              <w:rPr>
                <w:sz w:val="21"/>
              </w:rPr>
              <w:t>—</w:t>
            </w:r>
          </w:p>
        </w:tc>
        <w:tc>
          <w:tcPr>
            <w:tcW w:w="853" w:type="dxa"/>
          </w:tcPr>
          <w:p>
            <w:pPr>
              <w:pStyle w:val="11"/>
              <w:spacing w:before="21" w:line="369" w:lineRule="exact"/>
              <w:ind w:left="152" w:right="30"/>
              <w:rPr>
                <w:sz w:val="21"/>
              </w:rPr>
            </w:pPr>
            <w:r>
              <w:rPr>
                <w:sz w:val="21"/>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2296" w:type="dxa"/>
          </w:tcPr>
          <w:p>
            <w:pPr>
              <w:pStyle w:val="11"/>
              <w:spacing w:before="31" w:line="312" w:lineRule="exact"/>
              <w:jc w:val="left"/>
              <w:rPr>
                <w:sz w:val="21"/>
              </w:rPr>
            </w:pPr>
            <w:r>
              <w:rPr>
                <w:sz w:val="21"/>
              </w:rPr>
              <w:t>Fe Assay buffer</w:t>
            </w:r>
          </w:p>
        </w:tc>
        <w:tc>
          <w:tcPr>
            <w:tcW w:w="1321" w:type="dxa"/>
          </w:tcPr>
          <w:p>
            <w:pPr>
              <w:pStyle w:val="11"/>
              <w:spacing w:before="31" w:line="312" w:lineRule="exact"/>
              <w:ind w:left="479" w:right="168"/>
              <w:rPr>
                <w:sz w:val="21"/>
              </w:rPr>
            </w:pPr>
            <w:r>
              <w:rPr>
                <w:sz w:val="21"/>
              </w:rPr>
              <w:t>1.2</w:t>
            </w:r>
          </w:p>
        </w:tc>
        <w:tc>
          <w:tcPr>
            <w:tcW w:w="991" w:type="dxa"/>
          </w:tcPr>
          <w:p>
            <w:pPr>
              <w:pStyle w:val="11"/>
              <w:spacing w:before="31" w:line="312" w:lineRule="exact"/>
              <w:ind w:left="164" w:right="153"/>
              <w:rPr>
                <w:sz w:val="21"/>
              </w:rPr>
            </w:pPr>
            <w:r>
              <w:rPr>
                <w:sz w:val="21"/>
              </w:rPr>
              <w:t>1.2</w:t>
            </w:r>
          </w:p>
        </w:tc>
        <w:tc>
          <w:tcPr>
            <w:tcW w:w="853" w:type="dxa"/>
          </w:tcPr>
          <w:p>
            <w:pPr>
              <w:pStyle w:val="11"/>
              <w:spacing w:line="342" w:lineRule="exact"/>
              <w:ind w:left="149" w:right="30"/>
              <w:rPr>
                <w:sz w:val="21"/>
              </w:rPr>
            </w:pPr>
            <w:r>
              <w:rPr>
                <w:sz w:val="21"/>
              </w:rPr>
              <w:t>1.2</w:t>
            </w:r>
          </w:p>
        </w:tc>
      </w:tr>
    </w:tbl>
    <w:p>
      <w:pPr>
        <w:pStyle w:val="3"/>
        <w:spacing w:before="78" w:line="235" w:lineRule="auto"/>
        <w:ind w:left="1828" w:right="1711"/>
        <w:jc w:val="center"/>
        <w:rPr>
          <w:rFonts w:hint="eastAsia" w:ascii="宋体" w:hAnsi="宋体" w:eastAsia="宋体" w:cs="宋体"/>
        </w:rPr>
      </w:pPr>
      <w:r>
        <w:rPr>
          <w:rFonts w:hint="eastAsia" w:ascii="宋体" w:hAnsi="宋体" w:eastAsia="宋体" w:cs="宋体"/>
          <w:w w:val="105"/>
        </w:rPr>
        <w:t>混匀，于 562nm 处，以空白管调零，读取测定管吸光度(即血清空白)</w:t>
      </w:r>
      <w:r>
        <w:rPr>
          <w:rFonts w:hint="eastAsia" w:ascii="宋体" w:hAnsi="宋体" w:eastAsia="宋体" w:cs="宋体"/>
          <w:w w:val="120"/>
        </w:rPr>
        <w:t>。</w:t>
      </w:r>
    </w:p>
    <w:p>
      <w:pPr>
        <w:pStyle w:val="3"/>
        <w:tabs>
          <w:tab w:val="left" w:pos="4715"/>
          <w:tab w:val="left" w:pos="5721"/>
          <w:tab w:val="right" w:pos="7117"/>
        </w:tabs>
        <w:spacing w:before="47"/>
        <w:ind w:left="1862"/>
        <w:rPr>
          <w:rFonts w:hint="eastAsia" w:ascii="微软雅黑" w:eastAsia="微软雅黑"/>
        </w:rPr>
      </w:pPr>
      <w:r>
        <w:rPr>
          <w:rFonts w:hint="eastAsia" w:ascii="宋体" w:hAnsi="宋体" w:eastAsia="宋体" w:cs="宋体"/>
        </w:rPr>
        <w:t>亚铁嗪显色液</w:t>
      </w:r>
      <w:r>
        <w:tab/>
      </w:r>
      <w:r>
        <w:rPr>
          <w:rFonts w:hint="eastAsia" w:ascii="微软雅黑" w:eastAsia="微软雅黑"/>
        </w:rPr>
        <w:t>0.05</w:t>
      </w:r>
      <w:r>
        <w:rPr>
          <w:rFonts w:hint="eastAsia" w:ascii="微软雅黑" w:eastAsia="微软雅黑"/>
        </w:rPr>
        <w:tab/>
      </w:r>
      <w:r>
        <w:rPr>
          <w:rFonts w:hint="eastAsia" w:ascii="微软雅黑" w:eastAsia="微软雅黑"/>
        </w:rPr>
        <w:t>0.05</w:t>
      </w:r>
      <w:r>
        <w:rPr>
          <w:rFonts w:hint="eastAsia" w:ascii="微软雅黑" w:eastAsia="微软雅黑"/>
        </w:rPr>
        <w:tab/>
      </w:r>
      <w:r>
        <w:rPr>
          <w:rFonts w:hint="eastAsia" w:ascii="微软雅黑" w:eastAsia="微软雅黑"/>
        </w:rPr>
        <w:t>0.05</w:t>
      </w:r>
    </w:p>
    <w:p>
      <w:pPr>
        <w:pStyle w:val="3"/>
        <w:spacing w:before="11"/>
        <w:rPr>
          <w:rFonts w:ascii="微软雅黑"/>
          <w:sz w:val="15"/>
        </w:rPr>
      </w:pPr>
    </w:p>
    <w:p>
      <w:pPr>
        <w:pStyle w:val="3"/>
        <w:spacing w:line="384" w:lineRule="exact"/>
        <w:ind w:left="329" w:right="213"/>
        <w:jc w:val="center"/>
        <w:rPr>
          <w:rFonts w:hint="eastAsia" w:ascii="宋体" w:hAnsi="宋体" w:eastAsia="宋体" w:cs="宋体"/>
        </w:rPr>
      </w:pPr>
      <w:r>
        <w:rPr>
          <w:rFonts w:hint="eastAsia" w:ascii="宋体" w:hAnsi="宋体" w:eastAsia="宋体" w:cs="宋体"/>
          <w:w w:val="105"/>
        </w:rPr>
        <w:t>4、混匀</w:t>
      </w:r>
      <w:r>
        <w:rPr>
          <w:rFonts w:hint="eastAsia" w:ascii="宋体" w:hAnsi="宋体" w:eastAsia="宋体" w:cs="宋体"/>
          <w:w w:val="105"/>
          <w:lang w:eastAsia="zh-CN"/>
        </w:rPr>
        <w:t>，</w:t>
      </w:r>
      <w:r>
        <w:rPr>
          <w:rFonts w:hint="eastAsia" w:ascii="宋体" w:hAnsi="宋体" w:eastAsia="宋体" w:cs="宋体"/>
          <w:w w:val="105"/>
        </w:rPr>
        <w:t>室温静置 15min 或 37℃孵育10min，分光光度计 562nm 处检测，以空白管调</w:t>
      </w:r>
    </w:p>
    <w:p>
      <w:pPr>
        <w:pStyle w:val="3"/>
        <w:spacing w:line="384" w:lineRule="exact"/>
        <w:ind w:left="765"/>
        <w:rPr>
          <w:rFonts w:hint="eastAsia" w:ascii="宋体" w:hAnsi="宋体" w:eastAsia="宋体" w:cs="宋体"/>
        </w:rPr>
      </w:pPr>
      <w:r>
        <w:rPr>
          <w:rFonts w:hint="eastAsia" w:ascii="宋体" w:hAnsi="宋体" w:eastAsia="宋体" w:cs="宋体"/>
        </w:rPr>
        <w:t>零，比色杯光径 0.5cm，再次读取各管吸光度，1h 内比色完毕</w:t>
      </w:r>
      <w:r>
        <w:rPr>
          <w:rFonts w:hint="eastAsia" w:ascii="宋体" w:hAnsi="宋体" w:eastAsia="宋体" w:cs="宋体"/>
          <w:w w:val="120"/>
        </w:rPr>
        <w:t>。</w:t>
      </w:r>
    </w:p>
    <w:p>
      <w:pPr>
        <w:pStyle w:val="3"/>
        <w:spacing w:before="7"/>
        <w:rPr>
          <w:sz w:val="30"/>
        </w:rPr>
      </w:pPr>
    </w:p>
    <w:p>
      <w:pPr>
        <w:pStyle w:val="2"/>
        <w:spacing w:before="1"/>
      </w:pPr>
      <w:r>
        <w:t>计算：</w:t>
      </w:r>
    </w:p>
    <w:p>
      <w:pPr>
        <w:pStyle w:val="3"/>
        <w:spacing w:before="6" w:line="378" w:lineRule="exact"/>
        <w:ind w:left="1020"/>
        <w:rPr>
          <w:rFonts w:hint="eastAsia" w:ascii="微软雅黑" w:hAnsi="微软雅黑" w:eastAsia="微软雅黑"/>
        </w:rPr>
      </w:pPr>
      <w:r>
        <w:t>血</w:t>
      </w:r>
      <w:r>
        <w:rPr>
          <w:rFonts w:hint="eastAsia" w:ascii="宋体" w:hAnsi="宋体" w:eastAsia="宋体"/>
        </w:rPr>
        <w:t>浆</w:t>
      </w:r>
      <w:r>
        <w:t>、血清</w:t>
      </w:r>
      <w:r>
        <w:rPr>
          <w:rFonts w:hint="eastAsia" w:ascii="宋体" w:hAnsi="宋体" w:eastAsia="宋体"/>
        </w:rPr>
        <w:t>铁</w:t>
      </w:r>
      <w:r>
        <w:rPr>
          <w:rFonts w:hint="eastAsia" w:ascii="微软雅黑" w:hAnsi="微软雅黑" w:eastAsia="微软雅黑"/>
        </w:rPr>
        <w:t>(</w:t>
      </w:r>
      <w:r>
        <w:rPr>
          <w:rFonts w:ascii="Arial" w:hAnsi="Arial" w:eastAsia="Arial"/>
        </w:rPr>
        <w:t>μ</w:t>
      </w:r>
      <w:r>
        <w:rPr>
          <w:rFonts w:hint="eastAsia" w:ascii="微软雅黑" w:hAnsi="微软雅黑" w:eastAsia="微软雅黑"/>
        </w:rPr>
        <w:t xml:space="preserve">mol/L)={(A </w:t>
      </w:r>
      <w:r>
        <w:rPr>
          <w:rFonts w:hint="eastAsia" w:ascii="宋体" w:hAnsi="宋体" w:eastAsia="宋体"/>
          <w:sz w:val="13"/>
        </w:rPr>
        <w:t>测</w:t>
      </w:r>
      <w:r>
        <w:rPr>
          <w:sz w:val="13"/>
        </w:rPr>
        <w:t>定</w:t>
      </w:r>
      <w:r>
        <w:rPr>
          <w:rFonts w:hint="eastAsia" w:ascii="微软雅黑" w:hAnsi="微软雅黑" w:eastAsia="微软雅黑"/>
        </w:rPr>
        <w:t xml:space="preserve">−A </w:t>
      </w:r>
      <w:r>
        <w:rPr>
          <w:sz w:val="13"/>
        </w:rPr>
        <w:t>血清空白</w:t>
      </w:r>
      <w:r>
        <w:rPr>
          <w:rFonts w:hint="eastAsia" w:ascii="微软雅黑" w:hAnsi="微软雅黑" w:eastAsia="微软雅黑"/>
        </w:rPr>
        <w:t xml:space="preserve">×0.97/A </w:t>
      </w:r>
      <w:r>
        <w:rPr>
          <w:rFonts w:hint="eastAsia" w:ascii="宋体" w:hAnsi="宋体" w:eastAsia="宋体"/>
          <w:sz w:val="13"/>
        </w:rPr>
        <w:t>标</w:t>
      </w:r>
      <w:r>
        <w:rPr>
          <w:sz w:val="13"/>
        </w:rPr>
        <w:t>准</w:t>
      </w:r>
      <w:r>
        <w:rPr>
          <w:rFonts w:hint="eastAsia" w:ascii="微软雅黑" w:hAnsi="微软雅黑" w:eastAsia="微软雅黑"/>
        </w:rPr>
        <w:t>)}×35.8</w:t>
      </w:r>
    </w:p>
    <w:p>
      <w:pPr>
        <w:pStyle w:val="3"/>
        <w:spacing w:line="378" w:lineRule="exact"/>
        <w:ind w:left="1035"/>
        <w:rPr>
          <w:rFonts w:ascii="Arial" w:hAnsi="Arial" w:eastAsia="Arial"/>
        </w:rPr>
      </w:pPr>
      <w:r>
        <w:rPr>
          <w:rFonts w:hint="eastAsia" w:ascii="宋体" w:hAnsi="宋体" w:eastAsia="宋体"/>
        </w:rPr>
        <w:t>组织铁</w:t>
      </w:r>
      <w:r>
        <w:rPr>
          <w:rFonts w:hint="eastAsia" w:ascii="微软雅黑" w:hAnsi="微软雅黑" w:eastAsia="微软雅黑"/>
        </w:rPr>
        <w:t>(</w:t>
      </w:r>
      <w:r>
        <w:rPr>
          <w:rFonts w:ascii="Arial" w:hAnsi="Arial" w:eastAsia="Arial"/>
        </w:rPr>
        <w:t>μ</w:t>
      </w:r>
      <w:r>
        <w:rPr>
          <w:rFonts w:hint="eastAsia" w:ascii="微软雅黑" w:hAnsi="微软雅黑" w:eastAsia="微软雅黑"/>
        </w:rPr>
        <w:t>mol/L)={(A</w:t>
      </w:r>
      <w:r>
        <w:rPr>
          <w:rFonts w:hint="eastAsia" w:ascii="微软雅黑" w:hAnsi="微软雅黑" w:eastAsia="微软雅黑"/>
          <w:spacing w:val="60"/>
        </w:rPr>
        <w:t xml:space="preserve"> </w:t>
      </w:r>
      <w:r>
        <w:rPr>
          <w:rFonts w:hint="eastAsia" w:ascii="宋体" w:hAnsi="宋体" w:eastAsia="宋体"/>
          <w:sz w:val="13"/>
        </w:rPr>
        <w:t>测</w:t>
      </w:r>
      <w:r>
        <w:rPr>
          <w:sz w:val="13"/>
        </w:rPr>
        <w:t>定</w:t>
      </w:r>
      <w:r>
        <w:rPr>
          <w:rFonts w:hint="eastAsia" w:ascii="微软雅黑" w:hAnsi="微软雅黑" w:eastAsia="微软雅黑"/>
        </w:rPr>
        <w:t>−A</w:t>
      </w:r>
      <w:r>
        <w:rPr>
          <w:rFonts w:hint="eastAsia" w:ascii="微软雅黑" w:hAnsi="微软雅黑" w:eastAsia="微软雅黑"/>
          <w:spacing w:val="61"/>
        </w:rPr>
        <w:t xml:space="preserve"> </w:t>
      </w:r>
      <w:r>
        <w:rPr>
          <w:sz w:val="13"/>
        </w:rPr>
        <w:t>血清空白</w:t>
      </w:r>
      <w:r>
        <w:rPr>
          <w:rFonts w:hint="eastAsia" w:ascii="微软雅黑" w:hAnsi="微软雅黑" w:eastAsia="微软雅黑"/>
        </w:rPr>
        <w:t>×0.97/A</w:t>
      </w:r>
      <w:r>
        <w:rPr>
          <w:rFonts w:hint="eastAsia" w:ascii="微软雅黑" w:hAnsi="微软雅黑" w:eastAsia="微软雅黑"/>
          <w:spacing w:val="59"/>
        </w:rPr>
        <w:t xml:space="preserve"> </w:t>
      </w:r>
      <w:r>
        <w:rPr>
          <w:rFonts w:hint="eastAsia" w:ascii="宋体" w:hAnsi="宋体" w:eastAsia="宋体"/>
          <w:sz w:val="13"/>
        </w:rPr>
        <w:t>标</w:t>
      </w:r>
      <w:r>
        <w:rPr>
          <w:sz w:val="13"/>
        </w:rPr>
        <w:t>准</w:t>
      </w:r>
      <w:r>
        <w:rPr>
          <w:rFonts w:hint="eastAsia" w:ascii="微软雅黑" w:hAnsi="微软雅黑" w:eastAsia="微软雅黑"/>
        </w:rPr>
        <w:t>)}×35.8/</w:t>
      </w:r>
      <w:r>
        <w:t>待</w:t>
      </w:r>
      <w:r>
        <w:rPr>
          <w:rFonts w:hint="eastAsia" w:ascii="宋体" w:hAnsi="宋体" w:eastAsia="宋体"/>
        </w:rPr>
        <w:t>测样</w:t>
      </w:r>
      <w:r>
        <w:t>本蛋白</w:t>
      </w:r>
      <w:r>
        <w:rPr>
          <w:rFonts w:hint="eastAsia" w:ascii="宋体" w:hAnsi="宋体" w:eastAsia="宋体"/>
        </w:rPr>
        <w:t>浓</w:t>
      </w:r>
      <w:r>
        <w:t>度</w:t>
      </w:r>
      <w:r>
        <w:rPr>
          <w:rFonts w:ascii="Arial" w:hAnsi="Arial" w:eastAsia="Arial"/>
        </w:rPr>
        <w:t>(g/L)</w:t>
      </w:r>
    </w:p>
    <w:p>
      <w:pPr>
        <w:pStyle w:val="3"/>
        <w:spacing w:before="15"/>
        <w:ind w:left="405"/>
        <w:rPr>
          <w:rFonts w:hint="eastAsia" w:ascii="宋体" w:eastAsia="宋体"/>
        </w:rPr>
      </w:pPr>
      <w:r>
        <w:t>式中：</w:t>
      </w:r>
      <w:r>
        <w:rPr>
          <w:rFonts w:hint="eastAsia" w:ascii="微软雅黑" w:eastAsia="微软雅黑"/>
        </w:rPr>
        <w:t xml:space="preserve">A </w:t>
      </w:r>
      <w:r>
        <w:rPr>
          <w:rFonts w:hint="eastAsia" w:ascii="宋体" w:eastAsia="宋体"/>
          <w:sz w:val="13"/>
        </w:rPr>
        <w:t>测</w:t>
      </w:r>
      <w:r>
        <w:rPr>
          <w:sz w:val="13"/>
        </w:rPr>
        <w:t>定</w:t>
      </w:r>
      <w:r>
        <w:rPr>
          <w:rFonts w:hint="eastAsia" w:ascii="微软雅黑" w:eastAsia="微软雅黑"/>
        </w:rPr>
        <w:t>=</w:t>
      </w:r>
      <w:r>
        <w:rPr>
          <w:rFonts w:hint="eastAsia" w:ascii="宋体" w:eastAsia="宋体"/>
        </w:rPr>
        <w:t>测</w:t>
      </w:r>
      <w:r>
        <w:t>定孔加入</w:t>
      </w:r>
      <w:r>
        <w:rPr>
          <w:rFonts w:hint="eastAsia" w:ascii="宋体" w:eastAsia="宋体"/>
        </w:rPr>
        <w:t>亚铁嗪显</w:t>
      </w:r>
      <w:r>
        <w:t>色液后</w:t>
      </w:r>
      <w:r>
        <w:rPr>
          <w:rFonts w:hint="eastAsia" w:ascii="宋体" w:eastAsia="宋体"/>
        </w:rPr>
        <w:t>测</w:t>
      </w:r>
      <w:r>
        <w:t>得的吸光度</w:t>
      </w:r>
      <w:r>
        <w:rPr>
          <w:rFonts w:hint="eastAsia" w:ascii="宋体" w:eastAsia="宋体"/>
        </w:rPr>
        <w:t>值</w:t>
      </w:r>
    </w:p>
    <w:p>
      <w:pPr>
        <w:pStyle w:val="3"/>
        <w:spacing w:before="18"/>
        <w:ind w:left="1035"/>
        <w:rPr>
          <w:rFonts w:hint="eastAsia" w:ascii="宋体" w:eastAsia="宋体"/>
        </w:rPr>
      </w:pPr>
      <w:r>
        <w:rPr>
          <w:rFonts w:hint="eastAsia" w:ascii="微软雅黑" w:eastAsia="微软雅黑"/>
        </w:rPr>
        <w:t>A</w:t>
      </w:r>
      <w:r>
        <w:rPr>
          <w:rFonts w:hint="eastAsia" w:ascii="微软雅黑" w:eastAsia="微软雅黑"/>
          <w:spacing w:val="61"/>
        </w:rPr>
        <w:t xml:space="preserve"> </w:t>
      </w:r>
      <w:r>
        <w:rPr>
          <w:sz w:val="13"/>
        </w:rPr>
        <w:t>血清空白</w:t>
      </w:r>
      <w:r>
        <w:rPr>
          <w:rFonts w:hint="eastAsia" w:ascii="微软雅黑" w:eastAsia="微软雅黑"/>
        </w:rPr>
        <w:t>=</w:t>
      </w:r>
      <w:r>
        <w:rPr>
          <w:rFonts w:hint="eastAsia" w:ascii="宋体" w:eastAsia="宋体"/>
        </w:rPr>
        <w:t>测</w:t>
      </w:r>
      <w:r>
        <w:t>定孔未加入</w:t>
      </w:r>
      <w:r>
        <w:rPr>
          <w:rFonts w:hint="eastAsia" w:ascii="宋体" w:eastAsia="宋体"/>
        </w:rPr>
        <w:t>亚铁嗪显</w:t>
      </w:r>
      <w:r>
        <w:t>色液前</w:t>
      </w:r>
      <w:r>
        <w:rPr>
          <w:rFonts w:hint="eastAsia" w:ascii="宋体" w:eastAsia="宋体"/>
        </w:rPr>
        <w:t>测</w:t>
      </w:r>
      <w:r>
        <w:t>得的吸光度</w:t>
      </w:r>
      <w:r>
        <w:rPr>
          <w:rFonts w:hint="eastAsia" w:ascii="宋体" w:eastAsia="宋体"/>
        </w:rPr>
        <w:t>值</w:t>
      </w:r>
    </w:p>
    <w:p>
      <w:pPr>
        <w:pStyle w:val="3"/>
        <w:spacing w:before="7"/>
        <w:ind w:left="1035"/>
        <w:rPr>
          <w:rFonts w:hint="eastAsia" w:ascii="宋体" w:eastAsia="宋体"/>
        </w:rPr>
      </w:pPr>
      <w:r>
        <w:rPr>
          <w:rFonts w:hint="eastAsia" w:ascii="微软雅黑" w:eastAsia="微软雅黑"/>
        </w:rPr>
        <w:t>A</w:t>
      </w:r>
      <w:r>
        <w:rPr>
          <w:rFonts w:hint="eastAsia" w:ascii="微软雅黑" w:eastAsia="微软雅黑"/>
          <w:spacing w:val="61"/>
        </w:rPr>
        <w:t xml:space="preserve"> </w:t>
      </w:r>
      <w:r>
        <w:rPr>
          <w:rFonts w:hint="eastAsia" w:ascii="宋体" w:eastAsia="宋体"/>
          <w:sz w:val="13"/>
        </w:rPr>
        <w:t>标</w:t>
      </w:r>
      <w:r>
        <w:rPr>
          <w:sz w:val="13"/>
        </w:rPr>
        <w:t>准</w:t>
      </w:r>
      <w:r>
        <w:rPr>
          <w:rFonts w:hint="eastAsia" w:ascii="微软雅黑" w:eastAsia="微软雅黑"/>
        </w:rPr>
        <w:t>=</w:t>
      </w:r>
      <w:r>
        <w:rPr>
          <w:rFonts w:hint="eastAsia" w:ascii="宋体" w:eastAsia="宋体"/>
        </w:rPr>
        <w:t>标</w:t>
      </w:r>
      <w:r>
        <w:t>准孔的吸光度</w:t>
      </w:r>
      <w:r>
        <w:rPr>
          <w:rFonts w:hint="eastAsia" w:ascii="宋体" w:eastAsia="宋体"/>
        </w:rPr>
        <w:t>值</w:t>
      </w:r>
    </w:p>
    <w:p>
      <w:pPr>
        <w:pStyle w:val="3"/>
        <w:spacing w:before="40" w:line="383" w:lineRule="exact"/>
        <w:ind w:left="1036"/>
        <w:rPr>
          <w:rFonts w:hint="eastAsia" w:ascii="微软雅黑" w:hAnsi="微软雅黑" w:eastAsia="微软雅黑"/>
        </w:rPr>
      </w:pPr>
      <w:r>
        <w:rPr>
          <w:rFonts w:hint="eastAsia" w:ascii="宋体" w:hAnsi="宋体" w:eastAsia="宋体"/>
          <w:w w:val="105"/>
        </w:rPr>
        <w:t>单</w:t>
      </w:r>
      <w:r>
        <w:rPr>
          <w:w w:val="105"/>
        </w:rPr>
        <w:t>位</w:t>
      </w:r>
      <w:r>
        <w:rPr>
          <w:rFonts w:hint="eastAsia" w:ascii="宋体" w:hAnsi="宋体" w:eastAsia="宋体"/>
          <w:w w:val="105"/>
        </w:rPr>
        <w:t>换</w:t>
      </w:r>
      <w:r>
        <w:rPr>
          <w:w w:val="105"/>
        </w:rPr>
        <w:t>算：</w:t>
      </w:r>
      <w:r>
        <w:rPr>
          <w:rFonts w:hint="eastAsia" w:ascii="宋体" w:hAnsi="宋体" w:eastAsia="宋体"/>
          <w:w w:val="105"/>
        </w:rPr>
        <w:t>铁标</w:t>
      </w:r>
      <w:r>
        <w:rPr>
          <w:w w:val="105"/>
        </w:rPr>
        <w:t>准</w:t>
      </w:r>
      <w:r>
        <w:rPr>
          <w:rFonts w:hint="eastAsia" w:ascii="微软雅黑" w:hAnsi="微软雅黑" w:eastAsia="微软雅黑"/>
          <w:w w:val="105"/>
        </w:rPr>
        <w:t>(2</w:t>
      </w:r>
      <w:r>
        <w:rPr>
          <w:rFonts w:ascii="Arial" w:hAnsi="Arial" w:eastAsia="Arial"/>
          <w:w w:val="105"/>
        </w:rPr>
        <w:t>μ</w:t>
      </w:r>
      <w:r>
        <w:rPr>
          <w:rFonts w:hint="eastAsia" w:ascii="微软雅黑" w:hAnsi="微软雅黑" w:eastAsia="微软雅黑"/>
          <w:w w:val="105"/>
        </w:rPr>
        <w:t>g/ml)=</w:t>
      </w:r>
      <w:r>
        <w:rPr>
          <w:rFonts w:hint="eastAsia" w:ascii="宋体" w:hAnsi="宋体" w:eastAsia="宋体"/>
          <w:w w:val="105"/>
        </w:rPr>
        <w:t>铁标</w:t>
      </w:r>
      <w:r>
        <w:rPr>
          <w:w w:val="105"/>
        </w:rPr>
        <w:t>准</w:t>
      </w:r>
      <w:r>
        <w:rPr>
          <w:rFonts w:hint="eastAsia" w:ascii="微软雅黑" w:hAnsi="微软雅黑" w:eastAsia="微软雅黑"/>
          <w:w w:val="105"/>
        </w:rPr>
        <w:t>(35.8</w:t>
      </w:r>
      <w:r>
        <w:rPr>
          <w:rFonts w:ascii="Arial" w:hAnsi="Arial" w:eastAsia="Arial"/>
          <w:w w:val="105"/>
        </w:rPr>
        <w:t>μ</w:t>
      </w:r>
      <w:r>
        <w:rPr>
          <w:rFonts w:hint="eastAsia" w:ascii="微软雅黑" w:hAnsi="微软雅黑" w:eastAsia="微软雅黑"/>
          <w:w w:val="105"/>
        </w:rPr>
        <w:t>mol/L)</w:t>
      </w:r>
    </w:p>
    <w:p>
      <w:pPr>
        <w:pStyle w:val="3"/>
        <w:spacing w:line="383" w:lineRule="exact"/>
        <w:ind w:left="2088"/>
        <w:rPr>
          <w:rFonts w:ascii="微软雅黑" w:hAnsi="微软雅黑"/>
        </w:rPr>
      </w:pPr>
      <w:r>
        <w:rPr>
          <w:rFonts w:ascii="Arial" w:hAnsi="Arial"/>
        </w:rPr>
        <w:t>μ</w:t>
      </w:r>
      <w:r>
        <w:rPr>
          <w:rFonts w:ascii="微软雅黑" w:hAnsi="微软雅黑"/>
        </w:rPr>
        <w:t>g/dl=</w:t>
      </w:r>
      <w:r>
        <w:rPr>
          <w:rFonts w:ascii="Arial" w:hAnsi="Arial"/>
        </w:rPr>
        <w:t>μ</w:t>
      </w:r>
      <w:r>
        <w:rPr>
          <w:rFonts w:ascii="微软雅黑" w:hAnsi="微软雅黑"/>
        </w:rPr>
        <w:t>mol/L/0.179</w:t>
      </w:r>
    </w:p>
    <w:p>
      <w:pPr>
        <w:pStyle w:val="3"/>
        <w:spacing w:before="6"/>
        <w:rPr>
          <w:rFonts w:ascii="微软雅黑"/>
        </w:rPr>
      </w:pPr>
    </w:p>
    <w:p>
      <w:pPr>
        <w:pStyle w:val="3"/>
        <w:spacing w:line="435" w:lineRule="exact"/>
        <w:ind w:left="405"/>
        <w:rPr>
          <w:rFonts w:hint="eastAsia" w:ascii="微软雅黑" w:hAnsi="微软雅黑" w:eastAsia="微软雅黑"/>
        </w:rPr>
      </w:pPr>
      <w:r>
        <w:rPr>
          <w:rFonts w:hint="eastAsia" w:ascii="Microsoft JhengHei" w:hAnsi="Microsoft JhengHei" w:eastAsia="Microsoft JhengHei"/>
          <w:b/>
          <w:w w:val="105"/>
          <w:sz w:val="24"/>
        </w:rPr>
        <w:t>参考区间：</w:t>
      </w:r>
      <w:r>
        <w:rPr>
          <w:w w:val="105"/>
        </w:rPr>
        <w:t>成年健康人血清</w:t>
      </w:r>
      <w:r>
        <w:rPr>
          <w:rFonts w:hint="eastAsia" w:ascii="宋体" w:hAnsi="宋体" w:eastAsia="宋体"/>
          <w:w w:val="105"/>
        </w:rPr>
        <w:t>铁</w:t>
      </w:r>
      <w:r>
        <w:rPr>
          <w:w w:val="105"/>
        </w:rPr>
        <w:t>：男性：</w:t>
      </w:r>
      <w:r>
        <w:rPr>
          <w:rFonts w:hint="eastAsia" w:ascii="微软雅黑" w:hAnsi="微软雅黑" w:eastAsia="微软雅黑"/>
          <w:w w:val="105"/>
        </w:rPr>
        <w:t>11~30</w:t>
      </w:r>
      <w:r>
        <w:rPr>
          <w:rFonts w:ascii="Arial" w:hAnsi="Arial" w:eastAsia="Arial"/>
          <w:w w:val="105"/>
        </w:rPr>
        <w:t>μ</w:t>
      </w:r>
      <w:r>
        <w:rPr>
          <w:rFonts w:hint="eastAsia" w:ascii="微软雅黑" w:hAnsi="微软雅黑" w:eastAsia="微软雅黑"/>
          <w:w w:val="105"/>
        </w:rPr>
        <w:t>mol/L(60~170</w:t>
      </w:r>
      <w:r>
        <w:rPr>
          <w:rFonts w:ascii="Arial" w:hAnsi="Arial" w:eastAsia="Arial"/>
          <w:w w:val="105"/>
        </w:rPr>
        <w:t>μ</w:t>
      </w:r>
      <w:r>
        <w:rPr>
          <w:rFonts w:hint="eastAsia" w:ascii="微软雅黑" w:hAnsi="微软雅黑" w:eastAsia="微软雅黑"/>
          <w:w w:val="105"/>
        </w:rPr>
        <w:t>g/dl)</w:t>
      </w:r>
    </w:p>
    <w:p>
      <w:pPr>
        <w:pStyle w:val="3"/>
        <w:spacing w:line="381" w:lineRule="exact"/>
        <w:ind w:left="4085"/>
        <w:rPr>
          <w:rFonts w:hint="eastAsia" w:ascii="微软雅黑" w:hAnsi="微软雅黑" w:eastAsia="微软雅黑"/>
        </w:rPr>
      </w:pPr>
      <w:r>
        <w:rPr>
          <w:w w:val="110"/>
        </w:rPr>
        <w:t>女性：</w:t>
      </w:r>
      <w:r>
        <w:rPr>
          <w:rFonts w:hint="eastAsia" w:ascii="微软雅黑" w:hAnsi="微软雅黑" w:eastAsia="微软雅黑"/>
          <w:w w:val="110"/>
        </w:rPr>
        <w:t>9~27</w:t>
      </w:r>
      <w:r>
        <w:rPr>
          <w:rFonts w:ascii="Arial" w:hAnsi="Arial" w:eastAsia="Arial"/>
          <w:w w:val="110"/>
        </w:rPr>
        <w:t>μ</w:t>
      </w:r>
      <w:r>
        <w:rPr>
          <w:rFonts w:hint="eastAsia" w:ascii="微软雅黑" w:hAnsi="微软雅黑" w:eastAsia="微软雅黑"/>
          <w:w w:val="110"/>
        </w:rPr>
        <w:t>mol/L(50~150</w:t>
      </w:r>
      <w:r>
        <w:rPr>
          <w:rFonts w:ascii="Arial" w:hAnsi="Arial" w:eastAsia="Arial"/>
          <w:w w:val="110"/>
        </w:rPr>
        <w:t>μ</w:t>
      </w:r>
      <w:r>
        <w:rPr>
          <w:rFonts w:hint="eastAsia" w:ascii="微软雅黑" w:hAnsi="微软雅黑" w:eastAsia="微软雅黑"/>
          <w:w w:val="110"/>
        </w:rPr>
        <w:t>g/dl)</w:t>
      </w:r>
    </w:p>
    <w:p>
      <w:pPr>
        <w:spacing w:after="0" w:line="381" w:lineRule="exact"/>
        <w:rPr>
          <w:rFonts w:hint="eastAsia" w:ascii="微软雅黑" w:hAnsi="微软雅黑" w:eastAsia="微软雅黑"/>
        </w:rPr>
        <w:sectPr>
          <w:pgSz w:w="11900" w:h="16840"/>
          <w:pgMar w:top="1600" w:right="1100" w:bottom="280" w:left="1680" w:header="720" w:footer="720" w:gutter="0"/>
        </w:sectPr>
      </w:pPr>
    </w:p>
    <w:p>
      <w:pPr>
        <w:pStyle w:val="3"/>
        <w:spacing w:before="1"/>
        <w:rPr>
          <w:rFonts w:ascii="微软雅黑"/>
          <w:sz w:val="7"/>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405"/>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 xml:space="preserve">、 </w:t>
      </w:r>
      <w:r>
        <w:rPr>
          <w:rFonts w:hint="eastAsia" w:ascii="宋体" w:hAnsi="宋体" w:eastAsia="宋体" w:cs="宋体"/>
          <w:w w:val="110"/>
        </w:rPr>
        <w:t>溶血样本对检测有干扰，尽量避免采用溶血样本。</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405"/>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如果样品浓度过高，应用蒸馏水稀释后重测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30"/>
        </w:rPr>
        <w:t xml:space="preserve">、 </w:t>
      </w:r>
      <w:r>
        <w:rPr>
          <w:rFonts w:hint="eastAsia" w:ascii="宋体" w:hAnsi="宋体" w:eastAsia="宋体" w:cs="宋体"/>
          <w:w w:val="105"/>
        </w:rPr>
        <w:t>实验过程中用到的水，不可用普通的蒸馏水，尽量采用高纯度的去离子水。</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w w:val="125"/>
        </w:rPr>
        <w:t xml:space="preserve">、 </w:t>
      </w:r>
      <w:r>
        <w:rPr>
          <w:rFonts w:hint="eastAsia" w:ascii="宋体" w:hAnsi="宋体" w:eastAsia="宋体" w:cs="宋体"/>
        </w:rPr>
        <w:t>玻璃器材需要 10%的盐酸浸泡 24h，取出后用去离子水冲洗后才可以使用。</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5</w:t>
      </w:r>
      <w:r>
        <w:rPr>
          <w:rFonts w:hint="eastAsia" w:ascii="宋体" w:hAnsi="宋体" w:eastAsia="宋体" w:cs="宋体"/>
          <w:w w:val="130"/>
        </w:rPr>
        <w:t xml:space="preserve">、 </w:t>
      </w:r>
      <w:r>
        <w:rPr>
          <w:rFonts w:hint="eastAsia" w:ascii="宋体" w:hAnsi="宋体" w:eastAsia="宋体" w:cs="宋体"/>
          <w:w w:val="110"/>
        </w:rPr>
        <w:t>避免与铁器接触，以防铁污染。</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6</w:t>
      </w:r>
      <w:r>
        <w:rPr>
          <w:rFonts w:hint="eastAsia" w:ascii="宋体" w:hAnsi="宋体" w:eastAsia="宋体" w:cs="宋体"/>
          <w:w w:val="120"/>
        </w:rPr>
        <w:t xml:space="preserve">、 </w:t>
      </w:r>
      <w:r>
        <w:rPr>
          <w:rFonts w:hint="eastAsia" w:ascii="宋体" w:hAnsi="宋体" w:eastAsia="宋体" w:cs="宋体"/>
          <w:w w:val="105"/>
        </w:rPr>
        <w:t>标准品呈色 24h 稳定，血清呈色 30min 内稳定。随着时间的延长</w:t>
      </w:r>
      <w:r>
        <w:rPr>
          <w:rFonts w:hint="eastAsia" w:ascii="宋体" w:hAnsi="宋体" w:eastAsia="宋体" w:cs="宋体"/>
          <w:w w:val="120"/>
        </w:rPr>
        <w:t>，</w:t>
      </w:r>
      <w:r>
        <w:rPr>
          <w:rFonts w:hint="eastAsia" w:ascii="宋体" w:hAnsi="宋体" w:eastAsia="宋体" w:cs="宋体"/>
          <w:w w:val="105"/>
        </w:rPr>
        <w:t>颜色会慢慢加深，</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85" w:leftChars="0" w:hanging="5" w:firstLineChars="0"/>
        <w:textAlignment w:val="auto"/>
        <w:rPr>
          <w:rFonts w:hint="eastAsia" w:ascii="宋体" w:hAnsi="宋体" w:eastAsia="宋体" w:cs="宋体"/>
        </w:rPr>
      </w:pPr>
      <w:r>
        <w:rPr>
          <w:rFonts w:hint="eastAsia" w:ascii="宋体" w:hAnsi="宋体" w:eastAsia="宋体" w:cs="宋体"/>
          <w:w w:val="105"/>
        </w:rPr>
        <w:t>应</w:t>
      </w:r>
      <w:r>
        <w:rPr>
          <w:rFonts w:hint="eastAsia" w:ascii="宋体" w:hAnsi="宋体" w:eastAsia="宋体" w:cs="宋体"/>
          <w:spacing w:val="-3"/>
          <w:w w:val="105"/>
        </w:rPr>
        <w:t xml:space="preserve">在 </w:t>
      </w:r>
      <w:r>
        <w:rPr>
          <w:rFonts w:hint="eastAsia" w:ascii="宋体" w:hAnsi="宋体" w:eastAsia="宋体" w:cs="宋体"/>
          <w:w w:val="105"/>
        </w:rPr>
        <w:t>1h</w:t>
      </w:r>
      <w:r>
        <w:rPr>
          <w:rFonts w:hint="eastAsia" w:ascii="宋体" w:hAnsi="宋体" w:eastAsia="宋体" w:cs="宋体"/>
          <w:spacing w:val="58"/>
          <w:w w:val="105"/>
        </w:rPr>
        <w:t xml:space="preserve"> </w:t>
      </w:r>
      <w:r>
        <w:rPr>
          <w:rFonts w:hint="eastAsia" w:ascii="宋体" w:hAnsi="宋体" w:eastAsia="宋体" w:cs="宋体"/>
          <w:w w:val="105"/>
        </w:rPr>
        <w:t>内比色完毕</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7</w:t>
      </w:r>
      <w:r>
        <w:rPr>
          <w:rFonts w:hint="eastAsia" w:ascii="宋体" w:hAnsi="宋体" w:eastAsia="宋体" w:cs="宋体"/>
          <w:spacing w:val="-10"/>
          <w:w w:val="125"/>
        </w:rPr>
        <w:t xml:space="preserve">、 </w:t>
      </w:r>
      <w:r>
        <w:rPr>
          <w:rFonts w:hint="eastAsia" w:ascii="宋体" w:hAnsi="宋体" w:eastAsia="宋体" w:cs="宋体"/>
          <w:w w:val="110"/>
        </w:rPr>
        <w:t>0.97</w:t>
      </w:r>
      <w:r>
        <w:rPr>
          <w:rFonts w:hint="eastAsia" w:ascii="宋体" w:hAnsi="宋体" w:eastAsia="宋体" w:cs="宋体"/>
          <w:spacing w:val="54"/>
          <w:w w:val="110"/>
        </w:rPr>
        <w:t xml:space="preserve"> </w:t>
      </w:r>
      <w:r>
        <w:rPr>
          <w:rFonts w:hint="eastAsia" w:ascii="宋体" w:hAnsi="宋体" w:eastAsia="宋体" w:cs="宋体"/>
          <w:w w:val="110"/>
        </w:rPr>
        <w:t>是体积校正值</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8</w:t>
      </w:r>
      <w:r>
        <w:rPr>
          <w:rFonts w:hint="eastAsia" w:ascii="宋体" w:hAnsi="宋体" w:eastAsia="宋体" w:cs="宋体"/>
          <w:w w:val="120"/>
        </w:rPr>
        <w:t xml:space="preserve">、 </w:t>
      </w:r>
      <w:r>
        <w:rPr>
          <w:rFonts w:hint="eastAsia" w:ascii="宋体" w:hAnsi="宋体" w:eastAsia="宋体" w:cs="宋体"/>
          <w:w w:val="110"/>
        </w:rPr>
        <w:t>该法批内差异 CV≤3.1%；批间差异 CV≤2.6%</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8"/>
        </w:rPr>
      </w:pP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3"/>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6</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11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47382" o:spid="_x0000_s2050" o:spt="136" type="#_x0000_t136" style="position:absolute;left:0pt;height:72pt;width:572.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3980180</wp:posOffset>
              </wp:positionH>
              <wp:positionV relativeFrom="paragraph">
                <wp:posOffset>-8890</wp:posOffset>
              </wp:positionV>
              <wp:extent cx="1792605" cy="883285"/>
              <wp:effectExtent l="0" t="0" r="17145" b="12065"/>
              <wp:wrapNone/>
              <wp:docPr id="2" name="文本框 1"/>
              <wp:cNvGraphicFramePr/>
              <a:graphic xmlns:a="http://schemas.openxmlformats.org/drawingml/2006/main">
                <a:graphicData uri="http://schemas.microsoft.com/office/word/2010/wordprocessingShape">
                  <wps:wsp>
                    <wps:cNvSpPr txBox="1"/>
                    <wps:spPr>
                      <a:xfrm>
                        <a:off x="5046980" y="461010"/>
                        <a:ext cx="1792605" cy="88328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13.4pt;margin-top:-0.7pt;height:69.55pt;width:141.15pt;z-index:251658240;mso-width-relative:page;mso-height-relative:page;" fillcolor="#FFFFFF" filled="t" stroked="f" coordsize="21600,21600" o:gfxdata="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6gZd2AAAAAoBAAAPAAAAAAAAAAEAIAAAACIAAABkcnMvZG93&#10;bnJldi54bWxQSwECFAAUAAAACACHTuJAWS/pRMcBAABUAwAADgAAAAAAAAABACAAAAAn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A122B"/>
    <w:rsid w:val="111B14E1"/>
    <w:rsid w:val="12C50151"/>
    <w:rsid w:val="21095C08"/>
    <w:rsid w:val="21581DAD"/>
    <w:rsid w:val="344A35E2"/>
    <w:rsid w:val="3B555644"/>
    <w:rsid w:val="3D7B749B"/>
    <w:rsid w:val="421E3780"/>
    <w:rsid w:val="4D40186C"/>
    <w:rsid w:val="52A56285"/>
    <w:rsid w:val="53800428"/>
    <w:rsid w:val="590816B5"/>
    <w:rsid w:val="59933820"/>
    <w:rsid w:val="5D184503"/>
    <w:rsid w:val="657441AE"/>
    <w:rsid w:val="781126D1"/>
    <w:rsid w:val="79826D27"/>
    <w:rsid w:val="7DC82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pPr>
      <w:spacing w:before="2"/>
      <w:ind w:left="50"/>
      <w:jc w:val="center"/>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2019-03-28T06:49:00Z</dcterms:created>
  <dc:creator>94099</dc:creator>
  <cp:lastModifiedBy>Cute  princess</cp:lastModifiedBy>
  <dcterms:modified xsi:type="dcterms:W3CDTF">2019-03-28T06:59:11Z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2019-03-28T00:00:00Z</vt:filetime>
  </property>
  <property fmtid="{D5CDD505-2E9C-101B-9397-08002B2CF9AE}" pid="5" name="KSOProductBuildVer">
    <vt:lpwstr>2052-11.1.0.8527</vt:lpwstr>
  </property>
</Properties>
</file>