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18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网织红细胞染色液</w:t>
      </w:r>
      <w:r>
        <w:rPr>
          <w:rFonts w:hint="eastAsia" w:ascii="宋体" w:hAnsi="宋体" w:eastAsia="宋体" w:cs="宋体"/>
          <w:b/>
          <w:sz w:val="30"/>
        </w:rPr>
        <w:t>(Reticulocyte Stain)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06" w:space="47"/>
            <w:col w:w="74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262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胞是</w:t>
      </w:r>
      <w:r>
        <w:rPr>
          <w:rFonts w:hint="eastAsia" w:ascii="宋体" w:hAnsi="宋体" w:eastAsia="宋体" w:cs="宋体"/>
        </w:rPr>
        <w:t>晚</w:t>
      </w:r>
      <w:r>
        <w:rPr>
          <w:rFonts w:hint="eastAsia" w:ascii="宋体" w:hAnsi="宋体" w:eastAsia="宋体" w:cs="宋体"/>
        </w:rPr>
        <w:t>幼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胞到完全成熟的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度型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胞，由于其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 xml:space="preserve">中尚存在嗜碱性的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，用网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胞染色液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行活体染色后，胞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镜检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有浅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或深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色的网状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405" w:right="2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胞染色液由新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或煌焦油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成，呈中性，用于网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胞活体染色，利用本染色液所染出的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果，背景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色明亮清晰，而且不受</w:t>
      </w:r>
      <w:r>
        <w:rPr>
          <w:rFonts w:hint="eastAsia" w:ascii="宋体" w:hAnsi="宋体" w:eastAsia="宋体" w:cs="宋体"/>
        </w:rPr>
        <w:t>长时间过</w:t>
      </w:r>
      <w:r>
        <w:rPr>
          <w:rFonts w:hint="eastAsia" w:ascii="宋体" w:hAnsi="宋体" w:eastAsia="宋体" w:cs="宋体"/>
          <w:spacing w:val="-4"/>
        </w:rPr>
        <w:t xml:space="preserve">度染色的影 </w:t>
      </w:r>
      <w:r>
        <w:rPr>
          <w:rFonts w:hint="eastAsia" w:ascii="宋体" w:hAnsi="宋体" w:eastAsia="宋体" w:cs="宋体"/>
          <w:w w:val="105"/>
        </w:rPr>
        <w:t>响。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仅</w:t>
      </w:r>
      <w:r>
        <w:rPr>
          <w:rFonts w:hint="eastAsia" w:ascii="宋体" w:hAnsi="宋体" w:eastAsia="宋体" w:cs="宋体"/>
          <w:w w:val="105"/>
        </w:rPr>
        <w:t>用于科研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域，不用于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断或其他用途。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239"/>
          <w:tab w:val="left" w:pos="4320"/>
          <w:tab w:val="left" w:pos="5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6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Reticulocyte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Stain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0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spacing w:val="-2"/>
          <w:w w:val="105"/>
        </w:rPr>
        <w:t xml:space="preserve">全血或 </w:t>
      </w:r>
      <w:r>
        <w:rPr>
          <w:rFonts w:hint="eastAsia" w:ascii="宋体" w:hAnsi="宋体" w:eastAsia="宋体" w:cs="宋体"/>
          <w:w w:val="105"/>
        </w:rPr>
        <w:t>EDTA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抗凝全血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26" w:right="9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、将 </w:t>
      </w:r>
      <w:r>
        <w:rPr>
          <w:rFonts w:hint="eastAsia" w:ascii="宋体" w:hAnsi="宋体" w:eastAsia="宋体" w:cs="宋体"/>
        </w:rPr>
        <w:t xml:space="preserve">Reticulocyte Stain </w:t>
      </w:r>
      <w:r>
        <w:rPr>
          <w:rFonts w:hint="eastAsia" w:ascii="宋体" w:hAnsi="宋体" w:eastAsia="宋体" w:cs="宋体"/>
        </w:rPr>
        <w:t xml:space="preserve">与病人全血以 </w:t>
      </w:r>
      <w:r>
        <w:rPr>
          <w:rFonts w:hint="eastAsia" w:ascii="宋体" w:hAnsi="宋体" w:eastAsia="宋体" w:cs="宋体"/>
        </w:rPr>
        <w:t xml:space="preserve">1:1 </w:t>
      </w:r>
      <w:r>
        <w:rPr>
          <w:rFonts w:hint="eastAsia" w:ascii="宋体" w:hAnsi="宋体" w:eastAsia="宋体" w:cs="宋体"/>
        </w:rPr>
        <w:t xml:space="preserve">比例混合，室温静置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15min </w:t>
      </w:r>
      <w:r>
        <w:rPr>
          <w:rFonts w:hint="eastAsia" w:ascii="宋体" w:hAnsi="宋体" w:eastAsia="宋体" w:cs="宋体"/>
        </w:rPr>
        <w:t>或更久。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、按常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做成血液涂片。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察或油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 xml:space="preserve">数至少 </w:t>
      </w:r>
      <w:r>
        <w:rPr>
          <w:rFonts w:hint="eastAsia" w:ascii="宋体" w:hAnsi="宋体" w:eastAsia="宋体" w:cs="宋体"/>
          <w:w w:val="105"/>
        </w:rPr>
        <w:t xml:space="preserve">1000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胞中网</w:t>
      </w:r>
      <w:r>
        <w:rPr>
          <w:rFonts w:hint="eastAsia" w:ascii="宋体" w:hAnsi="宋体" w:eastAsia="宋体" w:cs="宋体"/>
          <w:w w:val="105"/>
        </w:rPr>
        <w:t>织红细</w:t>
      </w:r>
      <w:r>
        <w:rPr>
          <w:rFonts w:hint="eastAsia" w:ascii="宋体" w:hAnsi="宋体" w:eastAsia="宋体" w:cs="宋体"/>
          <w:w w:val="105"/>
        </w:rPr>
        <w:t>胞数。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中含有浅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或深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色的网状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811" w:right="229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胞百分数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 xml:space="preserve">数 </w:t>
      </w:r>
      <w:r>
        <w:rPr>
          <w:rFonts w:hint="eastAsia" w:ascii="宋体" w:hAnsi="宋体" w:eastAsia="宋体" w:cs="宋体"/>
        </w:rPr>
        <w:t xml:space="preserve">1000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胞中的网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胞数</w:t>
      </w:r>
      <w:r>
        <w:rPr>
          <w:rFonts w:hint="eastAsia" w:ascii="宋体" w:hAnsi="宋体" w:eastAsia="宋体" w:cs="宋体"/>
        </w:rPr>
        <w:t xml:space="preserve">/1000 </w:t>
      </w: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绝对</w:t>
      </w:r>
      <w:r>
        <w:rPr>
          <w:rFonts w:hint="eastAsia" w:ascii="宋体" w:hAnsi="宋体" w:eastAsia="宋体" w:cs="宋体"/>
        </w:rPr>
        <w:t>数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/L)=</w:t>
      </w: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胞百分数</w:t>
      </w:r>
      <w:r>
        <w:rPr>
          <w:rFonts w:hint="eastAsia" w:ascii="宋体" w:hAnsi="宋体" w:eastAsia="宋体" w:cs="宋体"/>
        </w:rPr>
        <w:t>×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胞数</w:t>
      </w:r>
      <w:r>
        <w:rPr>
          <w:rFonts w:hint="eastAsia" w:ascii="宋体" w:hAnsi="宋体" w:eastAsia="宋体" w:cs="宋体"/>
        </w:rPr>
        <w:t>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染色法</w:t>
      </w:r>
      <w:r>
        <w:rPr>
          <w:rFonts w:hint="eastAsia" w:ascii="宋体" w:hAnsi="宋体" w:eastAsia="宋体" w:cs="宋体"/>
          <w:w w:val="105"/>
        </w:rPr>
        <w:t>仅</w:t>
      </w:r>
      <w:r>
        <w:rPr>
          <w:rFonts w:hint="eastAsia" w:ascii="宋体" w:hAnsi="宋体" w:eastAsia="宋体" w:cs="宋体"/>
          <w:w w:val="105"/>
        </w:rPr>
        <w:t>限</w:t>
      </w:r>
      <w:r>
        <w:rPr>
          <w:rFonts w:hint="eastAsia" w:ascii="宋体" w:hAnsi="宋体" w:eastAsia="宋体" w:cs="宋体"/>
          <w:w w:val="105"/>
        </w:rPr>
        <w:t>试</w:t>
      </w:r>
      <w:r>
        <w:rPr>
          <w:rFonts w:hint="eastAsia" w:ascii="宋体" w:hAnsi="宋体" w:eastAsia="宋体" w:cs="宋体"/>
          <w:w w:val="105"/>
        </w:rPr>
        <w:t>管法操作。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要充足，混合后不易立即涂片，当室温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低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，染色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>相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延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或置于</w:t>
      </w:r>
      <w:r>
        <w:rPr>
          <w:rFonts w:hint="eastAsia" w:ascii="宋体" w:hAnsi="宋体" w:eastAsia="宋体" w:cs="宋体"/>
        </w:rPr>
        <w:t>37℃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恒温箱。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、血液涂片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厚薄均匀，不使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胞重叠，以免影响染色效果。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、血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胞涂片染色要求新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spacing w:val="-2"/>
          <w:w w:val="105"/>
        </w:rPr>
        <w:t xml:space="preserve">全血或 </w:t>
      </w:r>
      <w:r>
        <w:rPr>
          <w:rFonts w:hint="eastAsia" w:ascii="宋体" w:hAnsi="宋体" w:eastAsia="宋体" w:cs="宋体"/>
          <w:w w:val="105"/>
        </w:rPr>
        <w:t>EDTA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抗凝血。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7130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-1905</wp:posOffset>
              </wp:positionV>
              <wp:extent cx="17907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12055" y="467995"/>
                        <a:ext cx="17907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.65pt;margin-top:-0.15pt;height:69pt;width:141pt;z-index:251658240;mso-width-relative:page;mso-height-relative:page;" fillcolor="#FFFFFF" filled="t" stroked="f" coordsize="21600,21600" o:gfxdata="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qEfedcAAAAJAQAADwAAAAAAAAABACAAAAAiAAAAZHJzL2Rvd25y&#10;ZXYueG1sUEsBAhQAFAAAAAgAh07iQIDDHXb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5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2019-07-09T07:25:00Z</dcterms:created>
  <dc:creator>94099</dc:creator>
  <cp:lastModifiedBy>Cute  princess</cp:lastModifiedBy>
  <dcterms:modified xsi:type="dcterms:W3CDTF">2019-07-09T07:30:04Z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2019-07-09T00:00:00Z</vt:filetime>
  </property>
  <property fmtid="{D5CDD505-2E9C-101B-9397-08002B2CF9AE}" pid="5" name="KSOProductBuildVer">
    <vt:lpwstr>2052-11.1.0.8808</vt:lpwstr>
  </property>
</Properties>
</file>