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ind w:left="0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Microsoft JhengHei" w:eastAsia="Microsoft JhengHei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基底膜六胺银染色液</w:t>
      </w:r>
    </w:p>
    <w:p>
      <w:pPr>
        <w:spacing w:after="0" w:line="511" w:lineRule="exact"/>
        <w:jc w:val="left"/>
        <w:rPr>
          <w:rFonts w:hint="eastAsia" w:ascii="Microsoft JhengHei" w:eastAsia="Microsoft JhengHei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313"/>
            <w:col w:w="596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 w:right="113" w:firstLine="46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基底膜六胺银(methenamine silver)染色是一种经典显示基底膜的方法。组织经过碘酸氧化，使基底膜内的黏多糖暴露出醛基，醛基把六胺银还原为黑色的金属银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氯化金可使金属银转变为更稳定的金属金，同时使背景更清晰。海波可以固定并洗去未还原的银</w:t>
      </w:r>
      <w:r>
        <w:rPr>
          <w:rFonts w:hint="eastAsia" w:ascii="宋体" w:hAnsi="宋体" w:eastAsia="宋体" w:cs="宋体"/>
          <w:spacing w:val="-7"/>
        </w:rPr>
        <w:t xml:space="preserve">离子。 </w:t>
      </w:r>
      <w:r>
        <w:rPr>
          <w:rFonts w:hint="eastAsia" w:ascii="宋体" w:hAnsi="宋体" w:eastAsia="宋体" w:cs="宋体"/>
        </w:rPr>
        <w:t>六胺银染色能清晰地显示基底膜，在肾病变中应用最多，常用来观察肾小球毛细</w:t>
      </w:r>
      <w:r>
        <w:rPr>
          <w:rFonts w:hint="eastAsia" w:ascii="宋体" w:hAnsi="宋体" w:eastAsia="宋体" w:cs="宋体"/>
          <w:spacing w:val="-4"/>
        </w:rPr>
        <w:t>血管基底膜</w:t>
      </w:r>
      <w:r>
        <w:rPr>
          <w:rFonts w:hint="eastAsia" w:ascii="宋体" w:hAnsi="宋体" w:eastAsia="宋体" w:cs="宋体"/>
        </w:rPr>
        <w:t>在炎性损伤时如断裂、增生、折叠等形态改变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6"/>
        <w:ind w:left="0"/>
        <w:rPr>
          <w:sz w:val="24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6"/>
        <w:ind w:left="0"/>
        <w:rPr>
          <w:rFonts w:ascii="Microsoft JhengHei"/>
          <w:b/>
        </w:rPr>
      </w:pPr>
    </w:p>
    <w:p>
      <w:pPr>
        <w:spacing w:after="0"/>
        <w:rPr>
          <w:rFonts w:ascii="Microsoft JhengHei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9"/>
        <w:ind w:left="0"/>
        <w:rPr>
          <w:rFonts w:ascii="Microsoft JhengHei"/>
          <w:b/>
          <w:sz w:val="24"/>
        </w:rPr>
      </w:pPr>
    </w:p>
    <w:p>
      <w:pPr>
        <w:pStyle w:val="3"/>
        <w:spacing w:line="235" w:lineRule="auto"/>
        <w:ind w:left="1922" w:right="81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宋体" w:eastAsia="宋体"/>
        </w:rPr>
        <w:t>过</w:t>
      </w:r>
      <w:r>
        <w:t>碘酸溶液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rPr>
          <w:rFonts w:hint="eastAsia" w:ascii="宋体" w:eastAsia="宋体"/>
        </w:rPr>
        <w:t>铁</w:t>
      </w:r>
      <w:r>
        <w:t>明</w:t>
      </w:r>
      <w:r>
        <w:rPr>
          <w:rFonts w:hint="eastAsia" w:ascii="宋体" w:eastAsia="宋体"/>
        </w:rPr>
        <w:t>矾</w:t>
      </w:r>
      <w:r>
        <w:t>溶液</w:t>
      </w:r>
    </w:p>
    <w:p>
      <w:pPr>
        <w:pStyle w:val="3"/>
        <w:tabs>
          <w:tab w:val="left" w:pos="3303"/>
        </w:tabs>
        <w:spacing w:before="47"/>
        <w:ind w:left="192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(C):</w:t>
      </w:r>
      <w:r>
        <w:t>六</w:t>
      </w:r>
      <w:r>
        <w:tab/>
      </w:r>
      <w:r>
        <w:rPr>
          <w:rFonts w:hint="eastAsia" w:ascii="微软雅黑" w:eastAsia="微软雅黑"/>
        </w:rPr>
        <w:t>C1:</w:t>
      </w:r>
      <w:r>
        <w:t>六胺</w:t>
      </w:r>
      <w:r>
        <w:rPr>
          <w:rFonts w:hint="eastAsia" w:ascii="宋体" w:eastAsia="宋体"/>
        </w:rPr>
        <w:t>银</w:t>
      </w:r>
      <w:r>
        <w:t>原</w:t>
      </w:r>
      <w:r>
        <w:rPr>
          <w:spacing w:val="-17"/>
        </w:rPr>
        <w:t>液</w:t>
      </w:r>
    </w:p>
    <w:p>
      <w:pPr>
        <w:spacing w:before="50" w:line="273" w:lineRule="auto"/>
        <w:ind w:left="653" w:right="-20" w:hanging="12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6×50ml 50ml 50ml 25ml</w:t>
      </w:r>
    </w:p>
    <w:p>
      <w:pPr>
        <w:pStyle w:val="3"/>
        <w:spacing w:before="2"/>
        <w:ind w:left="0"/>
        <w:rPr>
          <w:rFonts w:ascii="微软雅黑"/>
          <w:sz w:val="24"/>
        </w:rPr>
      </w:pPr>
      <w:r>
        <w:br w:type="column"/>
      </w:r>
    </w:p>
    <w:p>
      <w:pPr>
        <w:pStyle w:val="3"/>
        <w:ind w:left="308"/>
      </w:pP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before="20"/>
        <w:ind w:left="308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pStyle w:val="3"/>
        <w:spacing w:before="54"/>
        <w:ind w:left="308"/>
      </w:pP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4668" w:space="40"/>
            <w:col w:w="1237" w:space="39"/>
            <w:col w:w="2936"/>
          </w:cols>
        </w:sectPr>
      </w:pPr>
    </w:p>
    <w:p>
      <w:pPr>
        <w:pStyle w:val="3"/>
        <w:spacing w:before="81"/>
        <w:ind w:left="1922"/>
      </w:pPr>
      <w:r>
        <w:t>胺</w:t>
      </w:r>
      <w:r>
        <w:rPr>
          <w:rFonts w:hint="eastAsia" w:ascii="宋体" w:eastAsia="宋体"/>
        </w:rPr>
        <w:t>银</w:t>
      </w:r>
      <w:r>
        <w:t>工作液</w:t>
      </w:r>
    </w:p>
    <w:p>
      <w:pPr>
        <w:pStyle w:val="3"/>
        <w:ind w:left="291"/>
      </w:pPr>
      <w:r>
        <w:br w:type="column"/>
      </w:r>
      <w:r>
        <w:rPr>
          <w:rFonts w:hint="eastAsia" w:ascii="微软雅黑" w:eastAsia="微软雅黑"/>
        </w:rPr>
        <w:t>C2:</w:t>
      </w:r>
      <w:r>
        <w:t>硼酸</w:t>
      </w:r>
      <w:r>
        <w:rPr>
          <w:rFonts w:hint="eastAsia" w:ascii="宋体" w:eastAsia="宋体"/>
        </w:rPr>
        <w:t>钠</w:t>
      </w:r>
      <w:r>
        <w:t>溶液</w:t>
      </w:r>
    </w:p>
    <w:p>
      <w:pPr>
        <w:tabs>
          <w:tab w:val="left" w:pos="1585"/>
        </w:tabs>
        <w:spacing w:before="0"/>
        <w:ind w:left="653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sz w:val="21"/>
        </w:rPr>
        <w:t>RT</w:t>
      </w:r>
    </w:p>
    <w:p>
      <w:pPr>
        <w:spacing w:after="0"/>
        <w:jc w:val="left"/>
        <w:rPr>
          <w:rFonts w:ascii="微软雅黑"/>
          <w:sz w:val="21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2973" w:space="40"/>
            <w:col w:w="1656" w:space="39"/>
            <w:col w:w="4212"/>
          </w:cols>
        </w:sectPr>
      </w:pPr>
    </w:p>
    <w:p>
      <w:pPr>
        <w:pStyle w:val="3"/>
        <w:spacing w:before="47"/>
        <w:ind w:left="787" w:right="382"/>
        <w:jc w:val="center"/>
      </w:pPr>
      <w:r>
        <w:rPr>
          <w:rFonts w:hint="eastAsia" w:ascii="宋体" w:eastAsia="宋体"/>
          <w:w w:val="105"/>
        </w:rPr>
        <w:t>临</w:t>
      </w:r>
      <w:r>
        <w:rPr>
          <w:w w:val="105"/>
        </w:rPr>
        <w:t>用前，</w:t>
      </w:r>
      <w:r>
        <w:rPr>
          <w:rFonts w:hint="eastAsia" w:ascii="微软雅黑" w:eastAsia="微软雅黑"/>
          <w:w w:val="105"/>
        </w:rPr>
        <w:t>C1</w:t>
      </w:r>
      <w:r>
        <w:rPr>
          <w:w w:val="130"/>
        </w:rPr>
        <w:t>、</w:t>
      </w:r>
      <w:r>
        <w:rPr>
          <w:rFonts w:hint="eastAsia" w:ascii="微软雅黑" w:eastAsia="微软雅黑"/>
          <w:w w:val="105"/>
        </w:rPr>
        <w:t>C2</w:t>
      </w:r>
      <w:r>
        <w:rPr>
          <w:rFonts w:hint="eastAsia" w:ascii="微软雅黑" w:eastAsia="微软雅黑"/>
          <w:spacing w:val="58"/>
          <w:w w:val="105"/>
        </w:rPr>
        <w:t xml:space="preserve"> </w:t>
      </w:r>
      <w:r>
        <w:rPr>
          <w:w w:val="105"/>
        </w:rPr>
        <w:t>等量混合即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六胺</w:t>
      </w:r>
      <w:r>
        <w:rPr>
          <w:rFonts w:hint="eastAsia" w:ascii="宋体" w:eastAsia="宋体"/>
          <w:w w:val="105"/>
        </w:rPr>
        <w:t>银</w:t>
      </w:r>
      <w:r>
        <w:rPr>
          <w:w w:val="105"/>
        </w:rPr>
        <w:t>工作液，即配即用。</w:t>
      </w:r>
    </w:p>
    <w:p>
      <w:pPr>
        <w:spacing w:after="0"/>
        <w:jc w:val="center"/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9" w:line="247" w:lineRule="auto"/>
        <w:ind w:left="192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</w:t>
      </w:r>
      <w:r>
        <w:rPr>
          <w:rFonts w:hint="eastAsia" w:ascii="宋体" w:eastAsia="宋体"/>
        </w:rPr>
        <w:t>氯</w:t>
      </w:r>
      <w:r>
        <w:t>化金溶液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(E):  </w:t>
      </w:r>
      <w:r>
        <w:t>海波溶液</w:t>
      </w:r>
      <w:r>
        <w:rPr>
          <w:rFonts w:hint="eastAsia" w:ascii="宋体" w:eastAsia="宋体"/>
        </w:rPr>
        <w:t>试</w:t>
      </w:r>
      <w:r>
        <w:rPr>
          <w:rFonts w:hint="eastAsia" w:ascii="宋体" w:eastAsia="宋体"/>
          <w:lang w:val="en-US" w:eastAsia="zh-CN"/>
        </w:rPr>
        <w:t>试</w:t>
      </w:r>
      <w:r>
        <w:rPr>
          <w:rFonts w:hint="eastAsia" w:ascii="宋体" w:eastAsia="宋体"/>
        </w:rPr>
        <w:t>剂</w:t>
      </w:r>
      <w:r>
        <w:rPr>
          <w:rFonts w:hint="eastAsia" w:ascii="微软雅黑" w:eastAsia="微软雅黑"/>
        </w:rPr>
        <w:t xml:space="preserve">(F): </w:t>
      </w:r>
      <w:r>
        <w:t>淡</w:t>
      </w:r>
      <w:r>
        <w:rPr>
          <w:rFonts w:hint="eastAsia" w:ascii="宋体" w:eastAsia="宋体"/>
        </w:rPr>
        <w:t>绿</w:t>
      </w:r>
      <w:r>
        <w:t>溶液</w:t>
      </w:r>
    </w:p>
    <w:p>
      <w:pPr>
        <w:spacing w:before="45" w:line="273" w:lineRule="auto"/>
        <w:ind w:left="1453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50ml 50ml 50ml</w:t>
      </w:r>
    </w:p>
    <w:p>
      <w:pPr>
        <w:pStyle w:val="3"/>
        <w:spacing w:before="19"/>
        <w:ind w:left="440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before="59" w:line="256" w:lineRule="auto"/>
        <w:ind w:left="440" w:right="2374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 RT</w:t>
      </w:r>
    </w:p>
    <w:p>
      <w:pPr>
        <w:spacing w:after="0" w:line="256" w:lineRule="auto"/>
        <w:jc w:val="left"/>
        <w:rPr>
          <w:rFonts w:ascii="微软雅黑"/>
          <w:sz w:val="19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3868" w:space="40"/>
            <w:col w:w="1906" w:space="39"/>
            <w:col w:w="3067"/>
          </w:cols>
        </w:sectPr>
      </w:pPr>
    </w:p>
    <w:p>
      <w:pPr>
        <w:pStyle w:val="3"/>
        <w:ind w:left="0"/>
        <w:rPr>
          <w:rFonts w:ascii="微软雅黑"/>
          <w:sz w:val="20"/>
        </w:rPr>
      </w:pPr>
    </w:p>
    <w:p>
      <w:pPr>
        <w:pStyle w:val="3"/>
        <w:spacing w:before="4"/>
        <w:ind w:left="0"/>
        <w:rPr>
          <w:rFonts w:ascii="微软雅黑"/>
          <w:sz w:val="1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水浴锅或水浴箱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系列乙醇</w:t>
      </w:r>
    </w:p>
    <w:p>
      <w:pPr>
        <w:pStyle w:val="3"/>
        <w:spacing w:before="9"/>
        <w:ind w:left="0"/>
        <w:rPr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1、切片脱蜡至水洗。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2、切片入过碘酸溶液氧化 15min。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3、自来水洗、蒸馏水洗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4、入铁明矾溶液染色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5、自来水洗、蒸馏水洗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  <w:lang w:val="en-US" w:eastAsia="zh-CN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  <w:r>
        <w:rPr>
          <w:rFonts w:hint="eastAsia" w:ascii="宋体" w:hAnsi="宋体" w:eastAsia="宋体" w:cs="宋体"/>
          <w:w w:val="110"/>
        </w:rPr>
        <w:t>6、入配制好的六胺银工作液中，60℃水浴染色大约 25～30min，切片呈烟草黄色或黑色</w:t>
      </w:r>
      <w:r>
        <w:rPr>
          <w:rFonts w:hint="eastAsia" w:ascii="宋体" w:hAnsi="宋体" w:eastAsia="宋体" w:cs="宋体"/>
          <w:w w:val="110"/>
          <w:lang w:val="en-US" w:eastAsia="zh-CN"/>
        </w:rPr>
        <w:t>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7、</w:t>
      </w:r>
      <w:r>
        <w:rPr>
          <w:rFonts w:hint="eastAsia" w:ascii="宋体" w:hAnsi="宋体" w:eastAsia="宋体" w:cs="宋体"/>
          <w:w w:val="1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10"/>
        </w:rPr>
        <w:t>入蒸馏水中清洗。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8、</w:t>
      </w:r>
      <w:r>
        <w:rPr>
          <w:rFonts w:hint="eastAsia" w:ascii="宋体" w:hAnsi="宋体" w:eastAsia="宋体" w:cs="宋体"/>
          <w:w w:val="1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10"/>
        </w:rPr>
        <w:t>用氯化金溶液调色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9、</w:t>
      </w:r>
      <w:r>
        <w:rPr>
          <w:rFonts w:hint="eastAsia" w:ascii="宋体" w:hAnsi="宋体" w:eastAsia="宋体" w:cs="宋体"/>
          <w:w w:val="1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10"/>
        </w:rPr>
        <w:t>蒸馏水洗 2 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10、置于海波溶液 1 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11、自来水洗。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12、用淡绿溶液复染 1 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13、自来水洗。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14、95%乙醇开始脱水，二甲苯透明，中性树胶封封固。</w:t>
      </w:r>
    </w:p>
    <w:p>
      <w:pPr>
        <w:pStyle w:val="3"/>
        <w:spacing w:before="10"/>
        <w:ind w:left="0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spacing w:line="428" w:lineRule="exact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染色结果：</w:t>
      </w:r>
    </w:p>
    <w:p>
      <w:pPr>
        <w:pStyle w:val="3"/>
        <w:spacing w:before="3"/>
        <w:ind w:left="0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br w:type="column"/>
      </w:r>
    </w:p>
    <w:p>
      <w:pPr>
        <w:pStyle w:val="3"/>
        <w:tabs>
          <w:tab w:val="left" w:pos="3760"/>
          <w:tab w:val="left" w:pos="3794"/>
        </w:tabs>
        <w:spacing w:line="374" w:lineRule="auto"/>
        <w:ind w:left="-23" w:right="3058"/>
      </w:pPr>
      <w:r>
        <w:rPr>
          <w:rFonts w:hint="eastAsia" w:ascii="宋体" w:eastAsia="宋体"/>
        </w:rPr>
        <w:t>肾</w:t>
      </w:r>
      <w:r>
        <w:t>小球囊基底膜、</w:t>
      </w:r>
      <w:r>
        <w:rPr>
          <w:rFonts w:hint="eastAsia" w:ascii="宋体" w:eastAsia="宋体"/>
        </w:rPr>
        <w:t>肾</w:t>
      </w:r>
      <w:r>
        <w:t>毛</w:t>
      </w:r>
      <w:r>
        <w:rPr>
          <w:rFonts w:hint="eastAsia" w:ascii="宋体" w:eastAsia="宋体"/>
        </w:rPr>
        <w:t>细</w:t>
      </w:r>
      <w:r>
        <w:t>血管球基底膜</w:t>
      </w:r>
      <w:r>
        <w:tab/>
      </w:r>
      <w:r>
        <w:tab/>
      </w:r>
      <w:r>
        <w:t>黑</w:t>
      </w:r>
      <w:r>
        <w:rPr>
          <w:spacing w:val="-17"/>
        </w:rPr>
        <w:t>色</w:t>
      </w:r>
      <w:r>
        <w:t>背景</w:t>
      </w:r>
      <w:r>
        <w:tab/>
      </w:r>
      <w:r>
        <w:rPr>
          <w:rFonts w:hint="eastAsia" w:ascii="宋体" w:eastAsia="宋体"/>
        </w:rPr>
        <w:t>绿</w:t>
      </w:r>
      <w:r>
        <w:t>色</w:t>
      </w:r>
    </w:p>
    <w:p>
      <w:pPr>
        <w:spacing w:after="0" w:line="374" w:lineRule="auto"/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spacing w:before="2"/>
        <w:ind w:left="0"/>
        <w:rPr>
          <w:sz w:val="23"/>
        </w:rPr>
      </w:pPr>
    </w:p>
    <w:p>
      <w:pPr>
        <w:pStyle w:val="2"/>
        <w:spacing w:line="428" w:lineRule="exact"/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1、实验中所用玻璃器皿，应预先放入洗液浸泡过并冲洗干净，烤干。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865" w:leftChars="183" w:hanging="462" w:hangingChars="200"/>
        <w:textAlignment w:val="auto"/>
        <w:rPr>
          <w:rFonts w:hint="eastAsia" w:ascii="宋体" w:hAnsi="宋体" w:eastAsia="宋体" w:cs="宋体"/>
          <w:w w:val="110"/>
          <w:lang w:val="en-US" w:eastAsia="zh-CN"/>
        </w:rPr>
      </w:pPr>
      <w:r>
        <w:rPr>
          <w:rFonts w:hint="eastAsia" w:ascii="宋体" w:hAnsi="宋体" w:eastAsia="宋体" w:cs="宋体"/>
          <w:w w:val="110"/>
        </w:rPr>
        <w:t>2、六胺银工作液配制后可放人温箱中预热，温度要达到 60℃时，再放人切片进行</w:t>
      </w:r>
      <w:r>
        <w:rPr>
          <w:rFonts w:hint="eastAsia" w:ascii="宋体" w:hAnsi="宋体" w:eastAsia="宋体" w:cs="宋体"/>
          <w:w w:val="110"/>
          <w:lang w:val="en-US" w:eastAsia="zh-CN"/>
        </w:rPr>
        <w:t>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865" w:leftChars="183" w:hanging="462" w:hangingChars="200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3、配制好的六胺银工作液是一次性的，不能久放。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4、氯化金调色时，一定要在显微镜下观察。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10"/>
        </w:rPr>
        <w:t>5、为了您的安全和健康，请穿实验服并戴一次性手套操作。</w:t>
      </w:r>
    </w:p>
    <w:p>
      <w:pPr>
        <w:pStyle w:val="3"/>
        <w:spacing w:before="8"/>
        <w:ind w:left="0"/>
        <w:rPr>
          <w:sz w:val="28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  <w:szCs w:val="21"/>
        </w:rPr>
        <w:t>3个月有效</w:t>
      </w:r>
      <w:r>
        <w:rPr>
          <w:w w:val="105"/>
          <w:sz w:val="21"/>
        </w:rPr>
        <w:t>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808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-30480</wp:posOffset>
              </wp:positionV>
              <wp:extent cx="1838325" cy="87630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39420"/>
                        <a:ext cx="1838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15pt;margin-top:-2.4pt;height:69pt;width:144.75pt;z-index:251658240;mso-width-relative:page;mso-height-relative:page;" fillcolor="#FFFFFF" filled="t" stroked="f" coordsize="21600,21600" o:gfxdata="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HyPFnYAAAACgEAAA8AAAAAAAAAAQAgAAAAIgAAAGRycy9k&#10;b3ducmV2LnhtbFBLAQIUABQAAAAIAIdO4kBAYZ3C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03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2019-03-14T09:11:00Z</dcterms:created>
  <dc:creator>94099</dc:creator>
  <cp:lastModifiedBy>Cute  princess</cp:lastModifiedBy>
  <dcterms:modified xsi:type="dcterms:W3CDTF">2019-03-14T09:21:14Z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