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963930</wp:posOffset>
                </wp:positionH>
                <wp:positionV relativeFrom="page">
                  <wp:posOffset>1658620</wp:posOffset>
                </wp:positionV>
                <wp:extent cx="5941695" cy="2540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63930" y="1658620"/>
                          <a:ext cx="594169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5.9pt;margin-top:130.6pt;height:0.2pt;width:467.85pt;mso-position-horizontal-relative:page;mso-position-vertical-relative:page;z-index:251658240;mso-width-relative:page;mso-height-relative:page;" filled="f" stroked="t" coordsize="21600,21600" o:gfxdata="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4ogFrYAAAADAEA&#10;AA8AAAAAAAAAAQAgAAAAIgAAAGRycy9kb3ducmV2LnhtbFBLAQIUABQAAAAIAIdO4kAiJaM74QEA&#10;AKkDAAAOAAAAAAAAAAEAIAAAACc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spacing w:before="7"/>
        <w:rPr>
          <w:b/>
          <w:sz w:val="23"/>
        </w:rPr>
      </w:pPr>
    </w:p>
    <w:p>
      <w:pPr>
        <w:pStyle w:val="3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Rakoff染色液</w:t>
      </w:r>
    </w:p>
    <w:p>
      <w:pPr>
        <w:pStyle w:val="2"/>
        <w:spacing w:before="196"/>
      </w:pPr>
      <w:r>
        <w:rPr>
          <w:rFonts w:hint="eastAsia" w:ascii="Microsoft JhengHei" w:eastAsia="Microsoft JhengHei"/>
        </w:rPr>
        <w:t>产</w:t>
      </w:r>
      <w:r>
        <w:t>品</w:t>
      </w:r>
      <w:r>
        <w:rPr>
          <w:rFonts w:hint="eastAsia" w:ascii="Microsoft JhengHei" w:eastAsia="Microsoft JhengHei"/>
        </w:rPr>
        <w:t>简</w:t>
      </w:r>
      <w:r>
        <w:t>介：</w:t>
      </w:r>
    </w:p>
    <w:p>
      <w:pPr>
        <w:pStyle w:val="3"/>
        <w:tabs>
          <w:tab w:val="left" w:pos="6316"/>
          <w:tab w:val="left" w:pos="8036"/>
        </w:tabs>
        <w:spacing w:line="375" w:lineRule="exact"/>
        <w:ind w:left="825"/>
      </w:pPr>
      <w:r>
        <w:rPr>
          <w:rFonts w:hint="eastAsia" w:ascii="宋体" w:eastAsia="宋体"/>
        </w:rPr>
        <w:t>细</w:t>
      </w:r>
      <w:r>
        <w:t xml:space="preserve">胞学常 </w:t>
      </w:r>
      <w:r>
        <w:rPr>
          <w:spacing w:val="6"/>
        </w:rPr>
        <w:t xml:space="preserve"> </w:t>
      </w:r>
      <w:r>
        <w:rPr>
          <w:rFonts w:hint="eastAsia" w:ascii="宋体" w:eastAsia="宋体"/>
        </w:rPr>
        <w:t>规</w:t>
      </w:r>
      <w:r>
        <w:t xml:space="preserve">染色有 </w:t>
      </w:r>
      <w:r>
        <w:rPr>
          <w:spacing w:val="7"/>
        </w:rPr>
        <w:t xml:space="preserve"> </w:t>
      </w:r>
      <w:r>
        <w:t>巴氏</w:t>
      </w:r>
      <w:r>
        <w:rPr>
          <w:rFonts w:hint="eastAsia" w:ascii="微软雅黑" w:eastAsia="微软雅黑"/>
        </w:rPr>
        <w:t xml:space="preserve">(Papanicolaou) </w:t>
      </w:r>
      <w:r>
        <w:rPr>
          <w:rFonts w:hint="eastAsia" w:ascii="微软雅黑" w:eastAsia="微软雅黑"/>
          <w:spacing w:val="14"/>
        </w:rPr>
        <w:t xml:space="preserve"> </w:t>
      </w:r>
      <w:r>
        <w:t>染色、</w:t>
      </w:r>
      <w:r>
        <w:rPr>
          <w:rFonts w:hint="eastAsia" w:ascii="微软雅黑" w:eastAsia="微软雅黑"/>
        </w:rPr>
        <w:t>Rakoff</w:t>
      </w:r>
      <w:r>
        <w:rPr>
          <w:rFonts w:hint="eastAsia" w:ascii="微软雅黑" w:eastAsia="微软雅黑"/>
        </w:rPr>
        <w:tab/>
      </w:r>
      <w:r>
        <w:t>染色、</w:t>
      </w:r>
      <w:r>
        <w:rPr>
          <w:rFonts w:hint="eastAsia" w:ascii="宋体" w:eastAsia="宋体"/>
        </w:rPr>
        <w:t>姬</w:t>
      </w:r>
      <w:r>
        <w:t>姆</w:t>
      </w:r>
      <w:r>
        <w:rPr>
          <w:rFonts w:hint="eastAsia" w:ascii="宋体" w:eastAsia="宋体"/>
        </w:rPr>
        <w:t>萨</w:t>
      </w:r>
      <w:r>
        <w:t>染色等。</w:t>
      </w:r>
    </w:p>
    <w:p>
      <w:pPr>
        <w:pStyle w:val="3"/>
        <w:spacing w:line="292" w:lineRule="auto"/>
        <w:ind w:left="405" w:right="113"/>
      </w:pPr>
      <w:r>
        <w:rPr>
          <w:rFonts w:hint="eastAsia" w:ascii="微软雅黑" w:eastAsia="微软雅黑"/>
        </w:rPr>
        <w:t xml:space="preserve">Papanicolaou </w:t>
      </w:r>
      <w:r>
        <w:t xml:space="preserve">染色和 </w:t>
      </w:r>
      <w:r>
        <w:rPr>
          <w:rFonts w:hint="eastAsia" w:ascii="微软雅黑" w:eastAsia="微软雅黑"/>
        </w:rPr>
        <w:t xml:space="preserve">Rakoff </w:t>
      </w:r>
      <w:r>
        <w:t>染色均可用于</w:t>
      </w:r>
      <w:r>
        <w:rPr>
          <w:rFonts w:hint="eastAsia" w:ascii="宋体" w:eastAsia="宋体"/>
        </w:rPr>
        <w:t>检测阴</w:t>
      </w:r>
      <w:r>
        <w:t>道上皮雌激素水平。</w:t>
      </w:r>
      <w:r>
        <w:rPr>
          <w:rFonts w:hint="eastAsia" w:ascii="微软雅黑" w:eastAsia="微软雅黑"/>
        </w:rPr>
        <w:t xml:space="preserve">Rakoff </w:t>
      </w:r>
      <w:r>
        <w:t>染色操作</w:t>
      </w:r>
      <w:r>
        <w:rPr>
          <w:rFonts w:hint="eastAsia" w:ascii="宋体" w:eastAsia="宋体"/>
        </w:rPr>
        <w:t>简单</w:t>
      </w:r>
      <w:r>
        <w:rPr>
          <w:w w:val="120"/>
        </w:rPr>
        <w:t>，</w:t>
      </w:r>
      <w:r>
        <w:rPr>
          <w:rFonts w:hint="eastAsia" w:ascii="宋体" w:eastAsia="宋体"/>
        </w:rPr>
        <w:t>经</w:t>
      </w:r>
      <w:r>
        <w:t>常用于</w:t>
      </w:r>
      <w:r>
        <w:rPr>
          <w:rFonts w:hint="eastAsia" w:ascii="宋体" w:eastAsia="宋体"/>
        </w:rPr>
        <w:t>临</w:t>
      </w:r>
      <w:r>
        <w:t>床</w:t>
      </w:r>
      <w:r>
        <w:rPr>
          <w:rFonts w:hint="eastAsia" w:ascii="宋体" w:eastAsia="宋体"/>
        </w:rPr>
        <w:t>阴</w:t>
      </w:r>
      <w:r>
        <w:t>道</w:t>
      </w:r>
      <w:r>
        <w:rPr>
          <w:rFonts w:hint="eastAsia" w:ascii="宋体" w:eastAsia="宋体"/>
        </w:rPr>
        <w:t>细</w:t>
      </w:r>
      <w:r>
        <w:t>胞学涂片快速</w:t>
      </w:r>
      <w:r>
        <w:rPr>
          <w:rFonts w:hint="eastAsia" w:ascii="宋体" w:eastAsia="宋体"/>
        </w:rPr>
        <w:t>测</w:t>
      </w:r>
      <w:r>
        <w:t>定雌激素水平。</w:t>
      </w:r>
    </w:p>
    <w:p>
      <w:pPr>
        <w:pStyle w:val="3"/>
        <w:spacing w:before="8"/>
        <w:rPr>
          <w:sz w:val="29"/>
        </w:rPr>
      </w:pPr>
    </w:p>
    <w:p>
      <w:pPr>
        <w:pStyle w:val="2"/>
      </w:pPr>
      <w:r>
        <w:rPr>
          <w:rFonts w:hint="eastAsia" w:ascii="Microsoft JhengHei" w:eastAsia="Microsoft JhengHei"/>
        </w:rPr>
        <w:t>产</w:t>
      </w:r>
      <w:r>
        <w:t>品</w:t>
      </w:r>
      <w:r>
        <w:rPr>
          <w:rFonts w:hint="eastAsia" w:ascii="Microsoft JhengHei" w:eastAsia="Microsoft JhengHei"/>
        </w:rPr>
        <w:t>组</w:t>
      </w:r>
      <w:r>
        <w:t>成：</w:t>
      </w:r>
      <w:bookmarkStart w:id="0" w:name="_GoBack"/>
      <w:bookmarkEnd w:id="0"/>
    </w:p>
    <w:p>
      <w:pPr>
        <w:pStyle w:val="3"/>
        <w:rPr>
          <w:rFonts w:ascii="Malgun Gothic"/>
          <w:b/>
          <w:sz w:val="24"/>
        </w:rPr>
      </w:pPr>
    </w:p>
    <w:p>
      <w:pPr>
        <w:pStyle w:val="3"/>
        <w:spacing w:before="16"/>
        <w:rPr>
          <w:rFonts w:ascii="Malgun Gothic"/>
          <w:b/>
        </w:rPr>
      </w:pPr>
    </w:p>
    <w:p>
      <w:pPr>
        <w:tabs>
          <w:tab w:val="left" w:pos="2973"/>
          <w:tab w:val="left" w:pos="3979"/>
          <w:tab w:val="left" w:pos="4910"/>
        </w:tabs>
        <w:spacing w:before="0"/>
        <w:ind w:left="74" w:right="0" w:firstLine="0"/>
        <w:jc w:val="center"/>
        <w:rPr>
          <w:sz w:val="19"/>
        </w:rPr>
      </w:pPr>
      <w:r>
        <w:rPr>
          <w:rFonts w:hint="eastAsia" w:ascii="微软雅黑" w:eastAsia="微软雅黑"/>
          <w:sz w:val="21"/>
        </w:rPr>
        <w:t>Rakoff</w:t>
      </w:r>
      <w:r>
        <w:rPr>
          <w:rFonts w:hint="eastAsia" w:ascii="微软雅黑" w:eastAsia="微软雅黑"/>
          <w:spacing w:val="-3"/>
          <w:sz w:val="21"/>
        </w:rPr>
        <w:t xml:space="preserve"> </w:t>
      </w:r>
      <w:r>
        <w:rPr>
          <w:rFonts w:hint="eastAsia" w:ascii="微软雅黑" w:eastAsia="微软雅黑"/>
          <w:sz w:val="21"/>
        </w:rPr>
        <w:t>Stain</w:t>
      </w:r>
      <w:r>
        <w:rPr>
          <w:rFonts w:hint="eastAsia" w:ascii="微软雅黑" w:eastAsia="微软雅黑"/>
          <w:sz w:val="21"/>
        </w:rPr>
        <w:tab/>
      </w:r>
      <w:r>
        <w:rPr>
          <w:rFonts w:hint="eastAsia" w:ascii="微软雅黑" w:eastAsia="微软雅黑"/>
          <w:sz w:val="19"/>
        </w:rPr>
        <w:t>100ml</w:t>
      </w:r>
      <w:r>
        <w:rPr>
          <w:rFonts w:hint="eastAsia" w:ascii="微软雅黑" w:eastAsia="微软雅黑"/>
          <w:sz w:val="19"/>
        </w:rPr>
        <w:tab/>
      </w:r>
      <w:r>
        <w:rPr>
          <w:rFonts w:hint="eastAsia" w:ascii="微软雅黑" w:eastAsia="微软雅黑"/>
          <w:sz w:val="19"/>
        </w:rPr>
        <w:t>500ml</w:t>
      </w:r>
      <w:r>
        <w:rPr>
          <w:rFonts w:hint="eastAsia" w:ascii="微软雅黑" w:eastAsia="微软雅黑"/>
          <w:sz w:val="19"/>
        </w:rPr>
        <w:tab/>
      </w:r>
      <w:r>
        <w:rPr>
          <w:rFonts w:hint="eastAsia" w:ascii="微软雅黑" w:eastAsia="微软雅黑"/>
          <w:sz w:val="19"/>
        </w:rPr>
        <w:t>RT</w:t>
      </w:r>
      <w:r>
        <w:rPr>
          <w:rFonts w:hint="eastAsia" w:ascii="微软雅黑" w:eastAsia="微软雅黑"/>
          <w:spacing w:val="-2"/>
          <w:sz w:val="19"/>
        </w:rPr>
        <w:t xml:space="preserve"> </w:t>
      </w:r>
      <w:r>
        <w:rPr>
          <w:sz w:val="19"/>
        </w:rPr>
        <w:t>避 光</w:t>
      </w:r>
    </w:p>
    <w:p>
      <w:pPr>
        <w:pStyle w:val="3"/>
        <w:rPr>
          <w:sz w:val="28"/>
        </w:rPr>
      </w:pPr>
    </w:p>
    <w:p>
      <w:pPr>
        <w:pStyle w:val="3"/>
        <w:rPr>
          <w:sz w:val="30"/>
        </w:rPr>
      </w:pPr>
    </w:p>
    <w:p>
      <w:pPr>
        <w:pStyle w:val="2"/>
        <w:spacing w:line="435" w:lineRule="exact"/>
      </w:pPr>
      <w:r>
        <w:t>自</w:t>
      </w:r>
      <w:r>
        <w:rPr>
          <w:rFonts w:hint="eastAsia" w:ascii="Microsoft JhengHei" w:eastAsia="Microsoft JhengHei"/>
        </w:rPr>
        <w:t>备</w:t>
      </w:r>
      <w:r>
        <w:t>材料：</w:t>
      </w:r>
    </w:p>
    <w:p>
      <w:pPr>
        <w:pStyle w:val="3"/>
        <w:spacing w:line="381" w:lineRule="exact"/>
        <w:ind w:left="405"/>
      </w:pPr>
      <w:r>
        <w:rPr>
          <w:rFonts w:hint="eastAsia" w:ascii="微软雅黑" w:eastAsia="微软雅黑"/>
          <w:w w:val="110"/>
        </w:rPr>
        <w:t>1</w:t>
      </w:r>
      <w:r>
        <w:rPr>
          <w:w w:val="130"/>
        </w:rPr>
        <w:t xml:space="preserve">、 </w:t>
      </w:r>
      <w:r>
        <w:rPr>
          <w:rFonts w:hint="eastAsia" w:ascii="宋体" w:eastAsia="宋体"/>
          <w:w w:val="110"/>
        </w:rPr>
        <w:t>细</w:t>
      </w:r>
      <w:r>
        <w:rPr>
          <w:w w:val="110"/>
        </w:rPr>
        <w:t>胞刷</w:t>
      </w:r>
    </w:p>
    <w:p>
      <w:pPr>
        <w:pStyle w:val="3"/>
        <w:spacing w:before="6"/>
        <w:ind w:left="405"/>
      </w:pPr>
      <w:r>
        <w:rPr>
          <w:rFonts w:hint="eastAsia" w:ascii="微软雅黑" w:eastAsia="微软雅黑"/>
          <w:w w:val="110"/>
        </w:rPr>
        <w:t>2</w:t>
      </w:r>
      <w:r>
        <w:rPr>
          <w:w w:val="130"/>
        </w:rPr>
        <w:t xml:space="preserve">、 </w:t>
      </w:r>
      <w:r>
        <w:rPr>
          <w:w w:val="110"/>
        </w:rPr>
        <w:t>生理</w:t>
      </w:r>
      <w:r>
        <w:rPr>
          <w:rFonts w:hint="eastAsia" w:ascii="宋体" w:eastAsia="宋体"/>
          <w:w w:val="110"/>
        </w:rPr>
        <w:t>盐</w:t>
      </w:r>
      <w:r>
        <w:rPr>
          <w:w w:val="110"/>
        </w:rPr>
        <w:t>水</w:t>
      </w:r>
    </w:p>
    <w:p>
      <w:pPr>
        <w:pStyle w:val="3"/>
        <w:spacing w:before="15"/>
        <w:ind w:left="405"/>
      </w:pPr>
      <w:r>
        <w:rPr>
          <w:rFonts w:hint="eastAsia" w:ascii="微软雅黑" w:eastAsia="微软雅黑"/>
          <w:w w:val="110"/>
        </w:rPr>
        <w:t>3</w:t>
      </w:r>
      <w:r>
        <w:rPr>
          <w:w w:val="130"/>
        </w:rPr>
        <w:t xml:space="preserve">、 </w:t>
      </w:r>
      <w:r>
        <w:rPr>
          <w:rFonts w:hint="eastAsia" w:ascii="宋体" w:eastAsia="宋体"/>
          <w:w w:val="110"/>
        </w:rPr>
        <w:t>试</w:t>
      </w:r>
      <w:r>
        <w:rPr>
          <w:w w:val="110"/>
        </w:rPr>
        <w:t>管</w:t>
      </w:r>
    </w:p>
    <w:p>
      <w:pPr>
        <w:pStyle w:val="3"/>
        <w:spacing w:before="36"/>
        <w:ind w:left="405"/>
      </w:pPr>
      <w:r>
        <w:rPr>
          <w:rFonts w:hint="eastAsia" w:ascii="微软雅黑" w:eastAsia="微软雅黑"/>
          <w:w w:val="110"/>
        </w:rPr>
        <w:t>4</w:t>
      </w:r>
      <w:r>
        <w:rPr>
          <w:w w:val="130"/>
        </w:rPr>
        <w:t xml:space="preserve">、 </w:t>
      </w:r>
      <w:r>
        <w:rPr>
          <w:rFonts w:hint="eastAsia" w:ascii="宋体" w:eastAsia="宋体"/>
          <w:w w:val="110"/>
        </w:rPr>
        <w:t>载</w:t>
      </w:r>
      <w:r>
        <w:rPr>
          <w:w w:val="110"/>
        </w:rPr>
        <w:t>玻片</w:t>
      </w:r>
    </w:p>
    <w:p>
      <w:pPr>
        <w:pStyle w:val="3"/>
        <w:spacing w:before="7"/>
        <w:rPr>
          <w:sz w:val="28"/>
        </w:rPr>
      </w:pPr>
    </w:p>
    <w:p>
      <w:pPr>
        <w:spacing w:before="0"/>
        <w:ind w:left="405" w:right="0" w:firstLine="0"/>
        <w:jc w:val="left"/>
        <w:rPr>
          <w:rFonts w:hint="eastAsia" w:ascii="Malgun Gothic" w:eastAsia="Malgun Gothic"/>
          <w:b/>
          <w:sz w:val="24"/>
        </w:rPr>
      </w:pPr>
      <w:r>
        <w:rPr>
          <w:rFonts w:hint="eastAsia" w:ascii="Malgun Gothic" w:eastAsia="Malgun Gothic"/>
          <w:b/>
          <w:sz w:val="24"/>
        </w:rPr>
        <w:t>操作</w:t>
      </w:r>
      <w:r>
        <w:rPr>
          <w:rFonts w:hint="eastAsia" w:ascii="Microsoft JhengHei" w:eastAsia="Microsoft JhengHei"/>
          <w:b/>
          <w:sz w:val="24"/>
        </w:rPr>
        <w:t>步骤</w:t>
      </w:r>
      <w:r>
        <w:rPr>
          <w:rFonts w:hint="eastAsia" w:ascii="微软雅黑" w:eastAsia="微软雅黑"/>
          <w:sz w:val="21"/>
        </w:rPr>
        <w:t>(</w:t>
      </w:r>
      <w:r>
        <w:rPr>
          <w:rFonts w:hint="eastAsia" w:ascii="宋体" w:eastAsia="宋体"/>
          <w:sz w:val="21"/>
        </w:rPr>
        <w:t>仅</w:t>
      </w:r>
      <w:r>
        <w:rPr>
          <w:sz w:val="21"/>
        </w:rPr>
        <w:t>供参考</w:t>
      </w:r>
      <w:r>
        <w:rPr>
          <w:rFonts w:hint="eastAsia" w:ascii="微软雅黑" w:eastAsia="微软雅黑"/>
          <w:sz w:val="21"/>
        </w:rPr>
        <w:t>)</w:t>
      </w:r>
      <w:r>
        <w:rPr>
          <w:rFonts w:hint="eastAsia" w:ascii="Malgun Gothic" w:eastAsia="Malgun Gothic"/>
          <w:b/>
          <w:sz w:val="24"/>
        </w:rPr>
        <w:t>：</w:t>
      </w:r>
    </w:p>
    <w:p>
      <w:pPr>
        <w:pStyle w:val="3"/>
        <w:spacing w:before="7" w:line="377" w:lineRule="exact"/>
        <w:ind w:left="405"/>
      </w:pPr>
      <w:r>
        <w:rPr>
          <w:rFonts w:hint="eastAsia" w:ascii="微软雅黑" w:eastAsia="微软雅黑"/>
        </w:rPr>
        <w:t>1</w:t>
      </w:r>
      <w:r>
        <w:t>、用</w:t>
      </w:r>
      <w:r>
        <w:rPr>
          <w:rFonts w:hint="eastAsia" w:ascii="宋体" w:eastAsia="宋体"/>
        </w:rPr>
        <w:t>细</w:t>
      </w:r>
      <w:r>
        <w:t>胞刷沿</w:t>
      </w:r>
      <w:r>
        <w:rPr>
          <w:rFonts w:hint="eastAsia" w:ascii="宋体" w:eastAsia="宋体"/>
        </w:rPr>
        <w:t>阴</w:t>
      </w:r>
      <w:r>
        <w:t>道</w:t>
      </w:r>
      <w:r>
        <w:rPr>
          <w:rFonts w:hint="eastAsia" w:ascii="宋体" w:eastAsia="宋体"/>
        </w:rPr>
        <w:t>侧</w:t>
      </w:r>
      <w:r>
        <w:t>壁刷取黏膜</w:t>
      </w:r>
      <w:r>
        <w:rPr>
          <w:rFonts w:hint="eastAsia" w:ascii="宋体" w:eastAsia="宋体"/>
        </w:rPr>
        <w:t>鳞</w:t>
      </w:r>
      <w:r>
        <w:t>状上皮</w:t>
      </w:r>
      <w:r>
        <w:rPr>
          <w:rFonts w:hint="eastAsia" w:ascii="宋体" w:eastAsia="宋体"/>
        </w:rPr>
        <w:t>细</w:t>
      </w:r>
      <w:r>
        <w:t xml:space="preserve">胞，放入装有 </w:t>
      </w:r>
      <w:r>
        <w:rPr>
          <w:rFonts w:hint="eastAsia" w:ascii="微软雅黑" w:eastAsia="微软雅黑"/>
        </w:rPr>
        <w:t>1</w:t>
      </w:r>
      <w:r>
        <w:t>～</w:t>
      </w:r>
      <w:r>
        <w:rPr>
          <w:rFonts w:hint="eastAsia" w:ascii="微软雅黑" w:eastAsia="微软雅黑"/>
        </w:rPr>
        <w:t xml:space="preserve">2ml </w:t>
      </w:r>
      <w:r>
        <w:t>生理</w:t>
      </w:r>
      <w:r>
        <w:rPr>
          <w:rFonts w:hint="eastAsia" w:ascii="宋体" w:eastAsia="宋体"/>
        </w:rPr>
        <w:t>盐</w:t>
      </w:r>
      <w:r>
        <w:t>水的</w:t>
      </w:r>
      <w:r>
        <w:rPr>
          <w:rFonts w:hint="eastAsia" w:ascii="宋体" w:eastAsia="宋体"/>
        </w:rPr>
        <w:t>试</w:t>
      </w:r>
      <w:r>
        <w:t>管内。</w:t>
      </w:r>
    </w:p>
    <w:p>
      <w:pPr>
        <w:pStyle w:val="3"/>
        <w:spacing w:line="249" w:lineRule="auto"/>
        <w:ind w:left="405" w:right="3423"/>
      </w:pPr>
      <w:r>
        <w:rPr>
          <w:rFonts w:hint="eastAsia" w:ascii="微软雅黑" w:eastAsia="微软雅黑"/>
          <w:w w:val="105"/>
        </w:rPr>
        <w:t>2</w:t>
      </w:r>
      <w:r>
        <w:rPr>
          <w:w w:val="105"/>
        </w:rPr>
        <w:t>、在</w:t>
      </w:r>
      <w:r>
        <w:rPr>
          <w:rFonts w:hint="eastAsia" w:ascii="宋体" w:eastAsia="宋体"/>
          <w:w w:val="105"/>
        </w:rPr>
        <w:t>试</w:t>
      </w:r>
      <w:r>
        <w:rPr>
          <w:spacing w:val="-3"/>
          <w:w w:val="105"/>
        </w:rPr>
        <w:t xml:space="preserve">管内滴入 </w:t>
      </w:r>
      <w:r>
        <w:rPr>
          <w:rFonts w:hint="eastAsia" w:ascii="微软雅黑" w:eastAsia="微软雅黑"/>
          <w:w w:val="105"/>
        </w:rPr>
        <w:t>3</w:t>
      </w:r>
      <w:r>
        <w:rPr>
          <w:w w:val="105"/>
        </w:rPr>
        <w:t>～</w:t>
      </w:r>
      <w:r>
        <w:rPr>
          <w:rFonts w:hint="eastAsia" w:ascii="微软雅黑" w:eastAsia="微软雅黑"/>
          <w:w w:val="105"/>
        </w:rPr>
        <w:t xml:space="preserve">5 </w:t>
      </w:r>
      <w:r>
        <w:rPr>
          <w:spacing w:val="-7"/>
          <w:w w:val="105"/>
        </w:rPr>
        <w:t xml:space="preserve">滴 </w:t>
      </w:r>
      <w:r>
        <w:rPr>
          <w:rFonts w:hint="eastAsia" w:ascii="微软雅黑" w:eastAsia="微软雅黑"/>
          <w:w w:val="105"/>
        </w:rPr>
        <w:t>Rakoff Stain</w:t>
      </w:r>
      <w:r>
        <w:rPr>
          <w:w w:val="105"/>
        </w:rPr>
        <w:t>，并</w:t>
      </w:r>
      <w:r>
        <w:rPr>
          <w:rFonts w:hint="eastAsia" w:ascii="宋体" w:eastAsia="宋体"/>
          <w:w w:val="105"/>
        </w:rPr>
        <w:t>轻轻</w:t>
      </w:r>
      <w:r>
        <w:rPr>
          <w:w w:val="105"/>
        </w:rPr>
        <w:t>混匀。</w:t>
      </w:r>
      <w:r>
        <w:rPr>
          <w:rFonts w:hint="eastAsia" w:ascii="微软雅黑" w:eastAsia="微软雅黑"/>
          <w:w w:val="105"/>
        </w:rPr>
        <w:t>3</w:t>
      </w:r>
      <w:r>
        <w:rPr>
          <w:spacing w:val="-3"/>
          <w:w w:val="105"/>
        </w:rPr>
        <w:t xml:space="preserve">、去 </w:t>
      </w:r>
      <w:r>
        <w:rPr>
          <w:rFonts w:hint="eastAsia" w:ascii="微软雅黑" w:eastAsia="微软雅黑"/>
          <w:w w:val="105"/>
        </w:rPr>
        <w:t>1</w:t>
      </w:r>
      <w:r>
        <w:rPr>
          <w:w w:val="105"/>
        </w:rPr>
        <w:t>～</w:t>
      </w:r>
      <w:r>
        <w:rPr>
          <w:rFonts w:hint="eastAsia" w:ascii="微软雅黑" w:eastAsia="微软雅黑"/>
          <w:w w:val="105"/>
        </w:rPr>
        <w:t>2</w:t>
      </w:r>
      <w:r>
        <w:rPr>
          <w:rFonts w:hint="eastAsia" w:ascii="微软雅黑" w:eastAsia="微软雅黑"/>
          <w:spacing w:val="58"/>
          <w:w w:val="105"/>
        </w:rPr>
        <w:t xml:space="preserve"> </w:t>
      </w:r>
      <w:r>
        <w:rPr>
          <w:w w:val="105"/>
        </w:rPr>
        <w:t>滴混合液于</w:t>
      </w:r>
      <w:r>
        <w:rPr>
          <w:rFonts w:hint="eastAsia" w:ascii="宋体" w:eastAsia="宋体"/>
          <w:w w:val="105"/>
        </w:rPr>
        <w:t>载</w:t>
      </w:r>
      <w:r>
        <w:rPr>
          <w:w w:val="105"/>
        </w:rPr>
        <w:t>玻片上，制成</w:t>
      </w:r>
      <w:r>
        <w:rPr>
          <w:rFonts w:hint="eastAsia" w:ascii="宋体" w:eastAsia="宋体"/>
          <w:w w:val="105"/>
        </w:rPr>
        <w:t>细</w:t>
      </w:r>
      <w:r>
        <w:rPr>
          <w:w w:val="105"/>
        </w:rPr>
        <w:t>胞涂片。</w:t>
      </w:r>
    </w:p>
    <w:p>
      <w:pPr>
        <w:pStyle w:val="3"/>
        <w:spacing w:before="19"/>
        <w:ind w:left="405"/>
      </w:pPr>
      <w:r>
        <w:rPr>
          <w:rFonts w:hint="eastAsia" w:ascii="微软雅黑" w:eastAsia="微软雅黑"/>
          <w:w w:val="110"/>
        </w:rPr>
        <w:t>4</w:t>
      </w:r>
      <w:r>
        <w:rPr>
          <w:w w:val="110"/>
        </w:rPr>
        <w:t>、待涂片干燥，中性</w:t>
      </w:r>
      <w:r>
        <w:rPr>
          <w:rFonts w:hint="eastAsia" w:ascii="宋体" w:eastAsia="宋体"/>
          <w:w w:val="110"/>
        </w:rPr>
        <w:t>树</w:t>
      </w:r>
      <w:r>
        <w:rPr>
          <w:w w:val="110"/>
        </w:rPr>
        <w:t>胶封片。</w:t>
      </w: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17"/>
        </w:rPr>
      </w:pPr>
    </w:p>
    <w:tbl>
      <w:tblPr>
        <w:tblStyle w:val="6"/>
        <w:tblW w:w="5250" w:type="dxa"/>
        <w:tblInd w:w="3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2395"/>
        <w:gridCol w:w="1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491" w:type="dxa"/>
          </w:tcPr>
          <w:p>
            <w:pPr>
              <w:pStyle w:val="11"/>
              <w:spacing w:line="322" w:lineRule="exact"/>
              <w:ind w:left="50"/>
              <w:rPr>
                <w:rFonts w:hint="eastAsia" w:ascii="Malgun Gothic" w:eastAsia="Malgun Gothic"/>
                <w:b/>
                <w:sz w:val="24"/>
              </w:rPr>
            </w:pPr>
            <w:r>
              <w:rPr>
                <w:rFonts w:hint="eastAsia" w:ascii="Malgun Gothic" w:eastAsia="Malgun Gothic"/>
                <w:b/>
                <w:sz w:val="24"/>
              </w:rPr>
              <w:t>染色</w:t>
            </w:r>
            <w:r>
              <w:rPr>
                <w:rFonts w:hint="eastAsia" w:ascii="Microsoft JhengHei" w:eastAsia="Microsoft JhengHei"/>
                <w:b/>
                <w:sz w:val="24"/>
              </w:rPr>
              <w:t>结</w:t>
            </w:r>
            <w:r>
              <w:rPr>
                <w:rFonts w:hint="eastAsia" w:ascii="Malgun Gothic" w:eastAsia="Malgun Gothic"/>
                <w:b/>
                <w:sz w:val="24"/>
              </w:rPr>
              <w:t>果：</w:t>
            </w:r>
          </w:p>
        </w:tc>
        <w:tc>
          <w:tcPr>
            <w:tcW w:w="3759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9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95" w:type="dxa"/>
          </w:tcPr>
          <w:p>
            <w:pPr>
              <w:pStyle w:val="11"/>
              <w:spacing w:before="59"/>
              <w:ind w:left="241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嗜酸性</w:t>
            </w:r>
            <w:r>
              <w:rPr>
                <w:rFonts w:hint="eastAsia" w:ascii="宋体" w:eastAsia="宋体"/>
                <w:sz w:val="21"/>
              </w:rPr>
              <w:t>细</w:t>
            </w:r>
            <w:r>
              <w:rPr>
                <w:sz w:val="21"/>
              </w:rPr>
              <w:t>胞</w:t>
            </w:r>
            <w:r>
              <w:rPr>
                <w:rFonts w:hint="eastAsia" w:ascii="宋体" w:eastAsia="宋体"/>
                <w:sz w:val="21"/>
              </w:rPr>
              <w:t>质</w:t>
            </w:r>
          </w:p>
          <w:p>
            <w:pPr>
              <w:pStyle w:val="11"/>
              <w:spacing w:before="123"/>
              <w:ind w:left="241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嗜碱性</w:t>
            </w:r>
            <w:r>
              <w:rPr>
                <w:rFonts w:hint="eastAsia" w:ascii="宋体" w:eastAsia="宋体"/>
                <w:sz w:val="21"/>
              </w:rPr>
              <w:t>细</w:t>
            </w:r>
            <w:r>
              <w:rPr>
                <w:sz w:val="21"/>
              </w:rPr>
              <w:t>胞</w:t>
            </w:r>
            <w:r>
              <w:rPr>
                <w:rFonts w:hint="eastAsia" w:ascii="宋体" w:eastAsia="宋体"/>
                <w:sz w:val="21"/>
              </w:rPr>
              <w:t>质</w:t>
            </w:r>
          </w:p>
        </w:tc>
        <w:tc>
          <w:tcPr>
            <w:tcW w:w="1364" w:type="dxa"/>
          </w:tcPr>
          <w:p>
            <w:pPr>
              <w:pStyle w:val="11"/>
              <w:spacing w:before="59"/>
              <w:ind w:left="684"/>
              <w:rPr>
                <w:sz w:val="21"/>
              </w:rPr>
            </w:pPr>
            <w:r>
              <w:rPr>
                <w:sz w:val="21"/>
              </w:rPr>
              <w:t>粉</w:t>
            </w:r>
            <w:r>
              <w:rPr>
                <w:rFonts w:hint="eastAsia" w:ascii="宋体" w:eastAsia="宋体"/>
                <w:sz w:val="21"/>
              </w:rPr>
              <w:t>红</w:t>
            </w:r>
            <w:r>
              <w:rPr>
                <w:sz w:val="21"/>
              </w:rPr>
              <w:t>色</w:t>
            </w:r>
          </w:p>
          <w:p>
            <w:pPr>
              <w:pStyle w:val="11"/>
              <w:spacing w:before="123"/>
              <w:ind w:left="684"/>
              <w:rPr>
                <w:sz w:val="21"/>
              </w:rPr>
            </w:pPr>
            <w:r>
              <w:rPr>
                <w:sz w:val="21"/>
              </w:rPr>
              <w:t>淡</w:t>
            </w:r>
            <w:r>
              <w:rPr>
                <w:rFonts w:hint="eastAsia" w:ascii="宋体" w:eastAsia="宋体"/>
                <w:sz w:val="21"/>
              </w:rPr>
              <w:t>绿</w:t>
            </w:r>
            <w:r>
              <w:rPr>
                <w:sz w:val="21"/>
              </w:rPr>
              <w:t>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9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95" w:type="dxa"/>
          </w:tcPr>
          <w:p>
            <w:pPr>
              <w:pStyle w:val="11"/>
              <w:spacing w:before="63" w:line="232" w:lineRule="exact"/>
              <w:ind w:left="241"/>
              <w:rPr>
                <w:sz w:val="21"/>
              </w:rPr>
            </w:pPr>
            <w:r>
              <w:rPr>
                <w:sz w:val="21"/>
              </w:rPr>
              <w:t>角化</w:t>
            </w:r>
            <w:r>
              <w:rPr>
                <w:rFonts w:hint="eastAsia" w:ascii="宋体" w:eastAsia="宋体"/>
                <w:sz w:val="21"/>
              </w:rPr>
              <w:t>细</w:t>
            </w:r>
            <w:r>
              <w:rPr>
                <w:sz w:val="21"/>
              </w:rPr>
              <w:t>胞固</w:t>
            </w:r>
            <w:r>
              <w:rPr>
                <w:rFonts w:hint="eastAsia" w:ascii="宋体" w:eastAsia="宋体"/>
                <w:sz w:val="21"/>
              </w:rPr>
              <w:t>缩</w:t>
            </w:r>
            <w:r>
              <w:rPr>
                <w:sz w:val="21"/>
              </w:rPr>
              <w:t>核</w:t>
            </w:r>
          </w:p>
        </w:tc>
        <w:tc>
          <w:tcPr>
            <w:tcW w:w="1364" w:type="dxa"/>
          </w:tcPr>
          <w:p>
            <w:pPr>
              <w:pStyle w:val="11"/>
              <w:spacing w:before="63" w:line="232" w:lineRule="exact"/>
              <w:ind w:left="684"/>
              <w:rPr>
                <w:sz w:val="21"/>
              </w:rPr>
            </w:pPr>
            <w:r>
              <w:rPr>
                <w:sz w:val="21"/>
              </w:rPr>
              <w:t>不着色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18"/>
        </w:rPr>
      </w:pPr>
    </w:p>
    <w:p>
      <w:pPr>
        <w:pStyle w:val="2"/>
        <w:spacing w:line="429" w:lineRule="exact"/>
      </w:pPr>
      <w:r>
        <w:t>注意事</w:t>
      </w:r>
      <w:r>
        <w:rPr>
          <w:rFonts w:hint="eastAsia" w:ascii="Microsoft JhengHei" w:eastAsia="Microsoft JhengHei"/>
        </w:rPr>
        <w:t>项</w:t>
      </w:r>
      <w:r>
        <w:t>：</w:t>
      </w:r>
    </w:p>
    <w:p>
      <w:pPr>
        <w:pStyle w:val="3"/>
        <w:spacing w:before="6"/>
        <w:ind w:left="405"/>
      </w:pPr>
      <w:r>
        <w:rPr>
          <w:rFonts w:hint="eastAsia" w:ascii="微软雅黑" w:eastAsia="微软雅黑"/>
          <w:w w:val="105"/>
        </w:rPr>
        <w:t>1</w:t>
      </w:r>
      <w:r>
        <w:rPr>
          <w:w w:val="130"/>
        </w:rPr>
        <w:t>、</w:t>
      </w:r>
      <w:r>
        <w:rPr>
          <w:rFonts w:hint="eastAsia" w:ascii="宋体" w:eastAsia="宋体"/>
          <w:w w:val="105"/>
        </w:rPr>
        <w:t>细</w:t>
      </w:r>
      <w:r>
        <w:rPr>
          <w:w w:val="105"/>
        </w:rPr>
        <w:t>胞涂片</w:t>
      </w:r>
      <w:r>
        <w:rPr>
          <w:rFonts w:hint="eastAsia" w:ascii="宋体" w:eastAsia="宋体"/>
          <w:w w:val="105"/>
        </w:rPr>
        <w:t>时应</w:t>
      </w:r>
      <w:r>
        <w:rPr>
          <w:w w:val="105"/>
        </w:rPr>
        <w:t>注意使</w:t>
      </w:r>
      <w:r>
        <w:rPr>
          <w:rFonts w:hint="eastAsia" w:ascii="宋体" w:eastAsia="宋体"/>
          <w:w w:val="105"/>
        </w:rPr>
        <w:t>细</w:t>
      </w:r>
      <w:r>
        <w:rPr>
          <w:w w:val="105"/>
        </w:rPr>
        <w:t>胞均匀。</w:t>
      </w:r>
    </w:p>
    <w:p>
      <w:pPr>
        <w:pStyle w:val="3"/>
        <w:spacing w:before="3"/>
        <w:ind w:left="405"/>
      </w:pPr>
      <w:r>
        <w:rPr>
          <w:rFonts w:hint="eastAsia" w:ascii="微软雅黑" w:eastAsia="微软雅黑"/>
          <w:w w:val="105"/>
        </w:rPr>
        <w:t>2</w:t>
      </w:r>
      <w:r>
        <w:rPr>
          <w:w w:val="130"/>
        </w:rPr>
        <w:t>、</w:t>
      </w:r>
      <w:r>
        <w:rPr>
          <w:rFonts w:hint="eastAsia" w:ascii="宋体" w:eastAsia="宋体"/>
          <w:w w:val="105"/>
        </w:rPr>
        <w:t>为</w:t>
      </w:r>
      <w:r>
        <w:rPr>
          <w:w w:val="105"/>
        </w:rPr>
        <w:t>了您的安全和健康，</w:t>
      </w:r>
      <w:r>
        <w:rPr>
          <w:rFonts w:hint="eastAsia" w:ascii="宋体" w:eastAsia="宋体"/>
          <w:w w:val="105"/>
        </w:rPr>
        <w:t>请</w:t>
      </w:r>
      <w:r>
        <w:rPr>
          <w:w w:val="105"/>
        </w:rPr>
        <w:t>穿</w:t>
      </w:r>
      <w:r>
        <w:rPr>
          <w:rFonts w:hint="eastAsia" w:ascii="宋体" w:eastAsia="宋体"/>
          <w:w w:val="105"/>
        </w:rPr>
        <w:t>实验</w:t>
      </w:r>
      <w:r>
        <w:rPr>
          <w:w w:val="105"/>
        </w:rPr>
        <w:t>服并戴一次性手套操作。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4"/>
        <w:rPr>
          <w:rFonts w:ascii="Times New Roman"/>
          <w:sz w:val="17"/>
        </w:rPr>
      </w:pPr>
    </w:p>
    <w:sectPr>
      <w:headerReference r:id="rId3" w:type="default"/>
      <w:pgSz w:w="11900" w:h="16840"/>
      <w:pgMar w:top="1600" w:right="122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32"/>
      </w:rPr>
      <w:pict>
        <v:shape id="PowerPlusWaterMarkObject36233" o:spid="_x0000_s2050" o:spt="136" type="#_x0000_t136" style="position:absolute;left:0pt;height:71.05pt;width:565.2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9321f" focussize="0,0"/>
          <v:stroke on="f"/>
          <v:imagedata o:title=""/>
          <o:lock v:ext="edit" aspectratio="t"/>
          <v:textpath on="t" fitpath="t" trim="t" xscale="f" string="www.biolianshuo.com" style="font-family:微软雅黑;font-size:36pt;v-same-letter-heights:f;v-text-align:center;"/>
        </v:shape>
      </w:pict>
    </w: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3821430</wp:posOffset>
              </wp:positionH>
              <wp:positionV relativeFrom="paragraph">
                <wp:posOffset>-20955</wp:posOffset>
              </wp:positionV>
              <wp:extent cx="1895475" cy="895350"/>
              <wp:effectExtent l="0" t="0" r="952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888230" y="448945"/>
                        <a:ext cx="189547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电话:400-0918-500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网站 :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instrText xml:space="preserve"> HYPERLINK "http://www.biolianshuo.com/"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sz w:val="18"/>
                              <w:szCs w:val="18"/>
                            </w:rPr>
                            <w:t>www.biolianshuo.com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end"/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传真:总机转808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邮箱:lianshuo@vip.126.com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</w:p>
                        <w:p/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0.9pt;margin-top:-1.65pt;height:70.5pt;width:149.25pt;z-index:251658240;mso-width-relative:page;mso-height-relative:page;" fillcolor="#FFFFFF" filled="t" stroked="f" coordsize="21600,21600" o:gfxdata="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hKGxHXAAAACgEAAA8AAAAAAAAAAQAgAAAAIgAAAGRycy9kb3du&#10;cmV2LnhtbFBLAQIUABQAAAAIAIdO4kCipc8zxwEAAFQDAAAOAAAAAAAAAAEAIAAAACYBAABkcnMv&#10;ZTJvRG9jLnhtbFBLBQYAAAAABgAGAFkBAABf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电话:400-0918-500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网站 :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instrText xml:space="preserve"> HYPERLINK "http://www.biolianshuo.com/" </w:instrTex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sz w:val="18"/>
                        <w:szCs w:val="18"/>
                      </w:rPr>
                      <w:t>www.biolianshuo.com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end"/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传真:总机转808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邮箱:lianshuo@vip.126.com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rFonts w:hint="eastAsia"/>
        <w:b/>
        <w:sz w:val="32"/>
        <w:szCs w:val="32"/>
      </w:rPr>
      <w:drawing>
        <wp:inline distT="0" distB="0" distL="114300" distR="114300">
          <wp:extent cx="2114550" cy="852170"/>
          <wp:effectExtent l="0" t="0" r="0" b="5080"/>
          <wp:docPr id="2" name="图片 2" descr="说明书标头LOI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说明书标头LOI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550" cy="8521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3E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S UI Gothic" w:hAnsi="MS UI Gothic" w:eastAsia="MS UI Gothic" w:cs="MS UI Gothic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405"/>
      <w:outlineLvl w:val="1"/>
    </w:pPr>
    <w:rPr>
      <w:rFonts w:ascii="Malgun Gothic" w:hAnsi="Malgun Gothic" w:eastAsia="Malgun Gothic" w:cs="Malgun Gothic"/>
      <w:b/>
      <w:bCs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MS UI Gothic" w:hAnsi="MS UI Gothic" w:eastAsia="MS UI Gothic" w:cs="MS UI Gothic"/>
      <w:sz w:val="21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rPr>
      <w:rFonts w:ascii="MS UI Gothic" w:hAnsi="MS UI Gothic" w:eastAsia="MS UI Gothic" w:cs="MS UI Gothic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2019-05-24T02:31:00Z</dcterms:created>
  <dc:creator>94099</dc:creator>
  <cp:lastModifiedBy>Cute  princess</cp:lastModifiedBy>
  <dcterms:modified xsi:type="dcterms:W3CDTF">2019-05-24T02:37:11Z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2019-05-24T00:00:00Z</vt:filetime>
  </property>
  <property fmtid="{D5CDD505-2E9C-101B-9397-08002B2CF9AE}" pid="5" name="KSOProductBuildVer">
    <vt:lpwstr>2052-11.1.0.8696</vt:lpwstr>
  </property>
</Properties>
</file>