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361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3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QdutNcAAAAMAQAA&#10;DwAAAAAAAAABACAAAAAiAAAAZHJzL2Rvd25yZXYueG1sUEsBAhQAFAAAAAgAh07iQFNbocjhAQAA&#10;qQ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spacing w:before="18"/>
        <w:ind w:left="232" w:right="0" w:firstLine="241" w:firstLineChars="1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before="18"/>
        <w:ind w:left="232" w:right="0" w:firstLine="241" w:firstLineChars="10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产品简介：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column"/>
      </w:r>
      <w:r>
        <w:rPr>
          <w:rFonts w:hint="eastAsia" w:ascii="宋体" w:hAnsi="宋体" w:eastAsia="宋体" w:cs="宋体"/>
          <w:b/>
          <w:sz w:val="30"/>
        </w:rPr>
        <w:t>丁胺卡那霉素溶液</w:t>
      </w:r>
      <w:r>
        <w:rPr>
          <w:rFonts w:hint="eastAsia" w:ascii="宋体" w:hAnsi="宋体" w:eastAsia="宋体" w:cs="宋体"/>
          <w:b/>
          <w:sz w:val="30"/>
        </w:rPr>
        <w:t>(Amikacin,50mg/ml)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06" w:space="40"/>
            <w:col w:w="731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08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丁胺卡那霉素又称阿米卡星</w:t>
      </w:r>
      <w:r>
        <w:rPr>
          <w:rFonts w:hint="eastAsia" w:ascii="宋体" w:hAnsi="宋体" w:eastAsia="宋体" w:cs="宋体"/>
        </w:rPr>
        <w:t>(Amikacin)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4"/>
        </w:rPr>
        <w:t xml:space="preserve">为 </w:t>
      </w:r>
      <w:r>
        <w:rPr>
          <w:rFonts w:hint="eastAsia" w:ascii="宋体" w:hAnsi="宋体" w:eastAsia="宋体" w:cs="宋体"/>
        </w:rPr>
        <w:t>37515-28-5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6"/>
        </w:rPr>
        <w:t xml:space="preserve">为 </w:t>
      </w:r>
      <w:r>
        <w:rPr>
          <w:rFonts w:hint="eastAsia" w:ascii="宋体" w:hAnsi="宋体" w:eastAsia="宋体" w:cs="宋体"/>
        </w:rPr>
        <w:t>585.603</w:t>
      </w:r>
      <w:r>
        <w:rPr>
          <w:rFonts w:hint="eastAsia" w:ascii="宋体" w:hAnsi="宋体" w:eastAsia="宋体" w:cs="宋体"/>
        </w:rPr>
        <w:t>， 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氨基糖苷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抗生素。阿米卡星抗菌原理是与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  <w:spacing w:val="12"/>
        </w:rPr>
        <w:t xml:space="preserve">菌 </w:t>
      </w:r>
      <w:r>
        <w:rPr>
          <w:rFonts w:hint="eastAsia" w:ascii="宋体" w:hAnsi="宋体" w:eastAsia="宋体" w:cs="宋体"/>
        </w:rPr>
        <w:t xml:space="preserve">30S </w:t>
      </w:r>
      <w:r>
        <w:rPr>
          <w:rFonts w:hint="eastAsia" w:ascii="宋体" w:hAnsi="宋体" w:eastAsia="宋体" w:cs="宋体"/>
        </w:rPr>
        <w:t>亚</w:t>
      </w:r>
      <w:r>
        <w:rPr>
          <w:rFonts w:hint="eastAsia" w:ascii="宋体" w:hAnsi="宋体" w:eastAsia="宋体" w:cs="宋体"/>
        </w:rPr>
        <w:t>基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合，阻断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 w:line="400" w:lineRule="exact"/>
        <w:ind w:left="403" w:right="1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成而起到抗菌作用。其抗菌</w:t>
      </w:r>
      <w:r>
        <w:rPr>
          <w:rFonts w:hint="eastAsia" w:ascii="宋体" w:hAnsi="宋体" w:eastAsia="宋体" w:cs="宋体"/>
        </w:rPr>
        <w:t>谱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大霉素相似，但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耐卡那霉素、妥布霉素和</w:t>
      </w: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大霉素的</w:t>
      </w:r>
      <w:r>
        <w:rPr>
          <w:rFonts w:hint="eastAsia" w:ascii="宋体" w:hAnsi="宋体" w:eastAsia="宋体" w:cs="宋体"/>
          <w:spacing w:val="-19"/>
        </w:rPr>
        <w:t xml:space="preserve">细 </w:t>
      </w:r>
      <w:r>
        <w:rPr>
          <w:rFonts w:hint="eastAsia" w:ascii="宋体" w:hAnsi="宋体" w:eastAsia="宋体" w:cs="宋体"/>
          <w:w w:val="105"/>
        </w:rPr>
        <w:t>菌包括</w:t>
      </w:r>
      <w:r>
        <w:rPr>
          <w:rFonts w:hint="eastAsia" w:ascii="宋体" w:hAnsi="宋体" w:eastAsia="宋体" w:cs="宋体"/>
          <w:w w:val="105"/>
        </w:rPr>
        <w:t>绿脓</w:t>
      </w:r>
      <w:r>
        <w:rPr>
          <w:rFonts w:hint="eastAsia" w:ascii="宋体" w:hAnsi="宋体" w:eastAsia="宋体" w:cs="宋体"/>
          <w:w w:val="105"/>
        </w:rPr>
        <w:t>杆菌和沙雷氏杆菌仍有效，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床上可用于治</w:t>
      </w:r>
      <w:r>
        <w:rPr>
          <w:rFonts w:hint="eastAsia" w:ascii="宋体" w:hAnsi="宋体" w:eastAsia="宋体" w:cs="宋体"/>
          <w:w w:val="105"/>
        </w:rPr>
        <w:t>疗</w:t>
      </w:r>
      <w:r>
        <w:rPr>
          <w:rFonts w:hint="eastAsia" w:ascii="宋体" w:hAnsi="宋体" w:eastAsia="宋体" w:cs="宋体"/>
          <w:w w:val="105"/>
        </w:rPr>
        <w:t>多</w:t>
      </w:r>
      <w:r>
        <w:rPr>
          <w:rFonts w:hint="eastAsia" w:ascii="宋体" w:hAnsi="宋体" w:eastAsia="宋体" w:cs="宋体"/>
          <w:w w:val="105"/>
        </w:rPr>
        <w:t>种细</w:t>
      </w:r>
      <w:r>
        <w:rPr>
          <w:rFonts w:hint="eastAsia" w:ascii="宋体" w:hAnsi="宋体" w:eastAsia="宋体" w:cs="宋体"/>
          <w:w w:val="105"/>
        </w:rPr>
        <w:t>菌感染。</w:t>
      </w:r>
    </w:p>
    <w:p>
      <w:pPr>
        <w:pStyle w:val="3"/>
        <w:spacing w:before="11"/>
        <w:rPr>
          <w:rFonts w:hint="eastAsia" w:ascii="宋体" w:hAnsi="宋体" w:eastAsia="宋体" w:cs="宋体"/>
          <w:sz w:val="25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4231"/>
          <w:tab w:val="left" w:pos="5132"/>
        </w:tabs>
        <w:ind w:left="16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Amikacin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solution(50mg/ml)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46"/>
        </w:tabs>
        <w:spacing w:before="64"/>
        <w:ind w:right="0"/>
        <w:jc w:val="left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58073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3789680</wp:posOffset>
              </wp:positionH>
              <wp:positionV relativeFrom="paragraph">
                <wp:posOffset>-17780</wp:posOffset>
              </wp:positionV>
              <wp:extent cx="1896110" cy="892175"/>
              <wp:effectExtent l="0" t="0" r="8890" b="317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3800" y="452120"/>
                        <a:ext cx="189611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4pt;margin-top:-1.4pt;height:70.25pt;width:149.3pt;z-index:251658240;mso-width-relative:page;mso-height-relative:page;" fillcolor="#FFFFFF" filled="t" stroked="f" coordsize="21600,21600" o:gfxdata="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nVSVbYAAAACgEAAA8AAAAAAAAAAQAgAAAAIgAAAGRycy9kb3du&#10;cmV2LnhtbFBLAQIUABQAAAAIAIdO4kAuXWdF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90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2019-04-09T02:03:00Z</dcterms:created>
  <dc:creator>94099</dc:creator>
  <cp:lastModifiedBy>Cute  princess</cp:lastModifiedBy>
  <dcterms:modified xsi:type="dcterms:W3CDTF">2019-04-09T02:08:11Z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