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pacing w:before="7"/>
        <w:ind w:left="0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20" w:bottom="280" w:left="1680" w:header="720" w:footer="720" w:gutter="0"/>
        </w:sectPr>
      </w:pPr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DAPI 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(10</w:t>
      </w:r>
      <w:r>
        <w:rPr>
          <w:rFonts w:hint="eastAsia" w:ascii="宋体" w:hAnsi="宋体" w:eastAsia="宋体" w:cs="宋体"/>
          <w:b/>
          <w:sz w:val="30"/>
        </w:rPr>
        <w:t>μ</w:t>
      </w:r>
      <w:r>
        <w:rPr>
          <w:rFonts w:hint="eastAsia" w:ascii="宋体" w:hAnsi="宋体" w:eastAsia="宋体" w:cs="宋体"/>
          <w:b/>
          <w:sz w:val="30"/>
        </w:rPr>
        <w:t>g/ml)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20" w:bottom="280" w:left="1680" w:header="720" w:footer="720" w:gutter="0"/>
          <w:cols w:equalWidth="0" w:num="2">
            <w:col w:w="1646" w:space="907"/>
            <w:col w:w="664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341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DAPI 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(DAPI Staining Solution)</w:t>
      </w:r>
      <w:r>
        <w:rPr>
          <w:rFonts w:hint="eastAsia" w:ascii="宋体" w:hAnsi="宋体" w:eastAsia="宋体" w:cs="宋体"/>
        </w:rPr>
        <w:t>是适用于常</w:t>
      </w:r>
      <w:r>
        <w:rPr>
          <w:rFonts w:hint="eastAsia" w:ascii="宋体" w:hAnsi="宋体" w:eastAsia="宋体" w:cs="宋体"/>
        </w:rPr>
        <w:t>见细</w:t>
      </w:r>
      <w:r>
        <w:rPr>
          <w:rFonts w:hint="eastAsia" w:ascii="宋体" w:hAnsi="宋体" w:eastAsia="宋体" w:cs="宋体"/>
        </w:rPr>
        <w:t>胞和</w:t>
      </w:r>
      <w:r>
        <w:rPr>
          <w:rFonts w:hint="eastAsia" w:ascii="宋体" w:hAnsi="宋体" w:eastAsia="宋体" w:cs="宋体"/>
        </w:rPr>
        <w:t>组织细</w:t>
      </w:r>
      <w:r>
        <w:rPr>
          <w:rFonts w:hint="eastAsia" w:ascii="宋体" w:hAnsi="宋体" w:eastAsia="宋体" w:cs="宋体"/>
        </w:rPr>
        <w:t>胞核染色的染色液。</w:t>
      </w:r>
      <w:r>
        <w:rPr>
          <w:rFonts w:hint="eastAsia" w:ascii="宋体" w:hAnsi="宋体" w:eastAsia="宋体" w:cs="宋体"/>
        </w:rPr>
        <w:t>DAPI</w:t>
      </w:r>
      <w:r>
        <w:rPr>
          <w:rFonts w:hint="eastAsia" w:ascii="宋体" w:hAnsi="宋体" w:eastAsia="宋体" w:cs="宋体"/>
        </w:rPr>
        <w:t xml:space="preserve">，即 </w:t>
      </w:r>
      <w:r>
        <w:rPr>
          <w:rFonts w:hint="eastAsia" w:ascii="宋体" w:hAnsi="宋体" w:eastAsia="宋体" w:cs="宋体"/>
        </w:rPr>
        <w:t>2-(4-Amidinophenyl)-6-indolecarbamidine dihydrochloride</w:t>
      </w:r>
      <w:r>
        <w:rPr>
          <w:rFonts w:hint="eastAsia" w:ascii="宋体" w:hAnsi="宋体" w:eastAsia="宋体" w:cs="宋体"/>
        </w:rPr>
        <w:t xml:space="preserve">， 也称 </w:t>
      </w:r>
      <w:r>
        <w:rPr>
          <w:rFonts w:hint="eastAsia" w:ascii="宋体" w:hAnsi="宋体" w:eastAsia="宋体" w:cs="宋体"/>
        </w:rPr>
        <w:t>DAPI dihydrochloride</w:t>
      </w:r>
      <w:r>
        <w:rPr>
          <w:rFonts w:hint="eastAsia" w:ascii="宋体" w:hAnsi="宋体" w:eastAsia="宋体" w:cs="宋体"/>
        </w:rPr>
        <w:t>，分子式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16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15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z w:val="13"/>
        </w:rPr>
        <w:t>5</w:t>
      </w:r>
      <w:r>
        <w:rPr>
          <w:rFonts w:hint="eastAsia" w:ascii="宋体" w:hAnsi="宋体" w:eastAsia="宋体" w:cs="宋体"/>
        </w:rPr>
        <w:t>·2HCl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350.25</w:t>
      </w:r>
      <w:r>
        <w:rPr>
          <w:rFonts w:hint="eastAsia" w:ascii="宋体" w:hAnsi="宋体" w:eastAsia="宋体" w:cs="宋体"/>
        </w:rPr>
        <w:t>，是可以穿透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胞膜的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光染料，和双</w:t>
      </w:r>
      <w:r>
        <w:rPr>
          <w:rFonts w:hint="eastAsia" w:ascii="宋体" w:hAnsi="宋体" w:eastAsia="宋体" w:cs="宋体"/>
        </w:rPr>
        <w:t xml:space="preserve">链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合后可以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 xml:space="preserve">生比 </w:t>
      </w:r>
      <w:r>
        <w:rPr>
          <w:rFonts w:hint="eastAsia" w:ascii="宋体" w:hAnsi="宋体" w:eastAsia="宋体" w:cs="宋体"/>
        </w:rPr>
        <w:t xml:space="preserve">DAPI </w:t>
      </w:r>
      <w:r>
        <w:rPr>
          <w:rFonts w:hint="eastAsia" w:ascii="宋体" w:hAnsi="宋体" w:eastAsia="宋体" w:cs="宋体"/>
        </w:rPr>
        <w:t>自身</w:t>
      </w:r>
      <w:r>
        <w:rPr>
          <w:rFonts w:hint="eastAsia" w:ascii="宋体" w:hAnsi="宋体" w:eastAsia="宋体" w:cs="宋体"/>
        </w:rPr>
        <w:t xml:space="preserve">强 </w:t>
      </w:r>
      <w:r>
        <w:rPr>
          <w:rFonts w:hint="eastAsia" w:ascii="宋体" w:hAnsi="宋体" w:eastAsia="宋体" w:cs="宋体"/>
        </w:rPr>
        <w:t xml:space="preserve">20 </w:t>
      </w:r>
      <w:r>
        <w:rPr>
          <w:rFonts w:hint="eastAsia" w:ascii="宋体" w:hAnsi="宋体" w:eastAsia="宋体" w:cs="宋体"/>
        </w:rPr>
        <w:t>多倍的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 xml:space="preserve">光，灵敏度高于 </w:t>
      </w:r>
      <w:r>
        <w:rPr>
          <w:rFonts w:hint="eastAsia" w:ascii="宋体" w:hAnsi="宋体" w:eastAsia="宋体" w:cs="宋体"/>
        </w:rPr>
        <w:t>EB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 w:right="470"/>
        <w:jc w:val="righ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DAPI </w:t>
      </w:r>
      <w:r>
        <w:rPr>
          <w:rFonts w:hint="eastAsia" w:ascii="宋体" w:hAnsi="宋体" w:eastAsia="宋体" w:cs="宋体"/>
        </w:rPr>
        <w:t>染色常用于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，染色后用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微</w:t>
      </w:r>
      <w:r>
        <w:rPr>
          <w:rFonts w:hint="eastAsia" w:ascii="宋体" w:hAnsi="宋体" w:eastAsia="宋体" w:cs="宋体"/>
        </w:rPr>
        <w:t>镜观</w:t>
      </w:r>
      <w:r>
        <w:rPr>
          <w:rFonts w:hint="eastAsia" w:ascii="宋体" w:hAnsi="宋体" w:eastAsia="宋体" w:cs="宋体"/>
        </w:rPr>
        <w:t>察或流式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仪检测</w:t>
      </w:r>
      <w:r>
        <w:rPr>
          <w:rFonts w:hint="eastAsia" w:ascii="宋体" w:hAnsi="宋体" w:eastAsia="宋体" w:cs="宋体"/>
          <w:w w:val="125"/>
        </w:rPr>
        <w:t xml:space="preserve">。 </w:t>
      </w:r>
      <w:r>
        <w:rPr>
          <w:rFonts w:hint="eastAsia" w:ascii="宋体" w:hAnsi="宋体" w:eastAsia="宋体" w:cs="宋体"/>
        </w:rPr>
        <w:t>DAPI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34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也常用于普通的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胞核染色以及某些特定情况下的双</w:t>
      </w:r>
      <w:r>
        <w:rPr>
          <w:rFonts w:hint="eastAsia" w:ascii="宋体" w:hAnsi="宋体" w:eastAsia="宋体" w:cs="宋体"/>
        </w:rPr>
        <w:t xml:space="preserve">链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染色。</w:t>
      </w:r>
      <w:r>
        <w:rPr>
          <w:rFonts w:hint="eastAsia" w:ascii="宋体" w:hAnsi="宋体" w:eastAsia="宋体" w:cs="宋体"/>
        </w:rPr>
        <w:t xml:space="preserve">DAPI </w:t>
      </w:r>
      <w:r>
        <w:rPr>
          <w:rFonts w:hint="eastAsia" w:ascii="宋体" w:hAnsi="宋体" w:eastAsia="宋体" w:cs="宋体"/>
        </w:rPr>
        <w:t>的最大激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波</w:t>
      </w:r>
      <w:r>
        <w:rPr>
          <w:rFonts w:hint="eastAsia" w:ascii="宋体" w:hAnsi="宋体" w:eastAsia="宋体" w:cs="宋体"/>
        </w:rPr>
        <w:t>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34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 340nm，最大发射波长为 488nm，DAPI 和双链 DNA 结合后，最大激发波长为 364nm，最大发射波长为 454nm。DAPI 染色液(10ug/ml)可以直接用于固定细胞或组织的细胞核染色，亦可以根据实验具体要求，稀释到相应浓度后进行染色。一般推荐工作浓度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0.5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>g/ml</w:t>
      </w:r>
      <w:r>
        <w:rPr>
          <w:rFonts w:hint="eastAsia" w:ascii="宋体" w:hAnsi="宋体" w:eastAsia="宋体" w:cs="宋体"/>
        </w:rPr>
        <w:t>，推荐用于</w:t>
      </w:r>
      <w:r>
        <w:rPr>
          <w:rFonts w:hint="eastAsia" w:ascii="宋体" w:hAnsi="宋体" w:eastAsia="宋体" w:cs="宋体"/>
        </w:rPr>
        <w:t>较难</w:t>
      </w:r>
      <w:r>
        <w:rPr>
          <w:rFonts w:hint="eastAsia" w:ascii="宋体" w:hAnsi="宋体" w:eastAsia="宋体" w:cs="宋体"/>
        </w:rPr>
        <w:t>染色的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胞。</w:t>
      </w:r>
    </w:p>
    <w:p>
      <w:pPr>
        <w:pStyle w:val="3"/>
        <w:spacing w:before="8"/>
        <w:ind w:left="0"/>
        <w:rPr>
          <w:rFonts w:hint="eastAsia" w:ascii="宋体" w:hAnsi="宋体" w:eastAsia="宋体" w:cs="宋体"/>
          <w:sz w:val="31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2"/>
        <w:ind w:left="0"/>
        <w:rPr>
          <w:rFonts w:hint="eastAsia" w:ascii="宋体" w:hAnsi="宋体" w:eastAsia="宋体" w:cs="宋体"/>
          <w:b/>
          <w:sz w:val="22"/>
        </w:rPr>
      </w:pPr>
      <w:bookmarkStart w:id="0" w:name="_GoBack"/>
      <w:bookmarkEnd w:id="0"/>
    </w:p>
    <w:p>
      <w:pPr>
        <w:tabs>
          <w:tab w:val="left" w:pos="3633"/>
          <w:tab w:val="left" w:pos="4714"/>
          <w:tab w:val="left" w:pos="5660"/>
        </w:tabs>
        <w:spacing w:before="0"/>
        <w:ind w:left="0" w:right="115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DAPI</w:t>
      </w:r>
      <w:r>
        <w:rPr>
          <w:rFonts w:hint="eastAsia" w:ascii="宋体" w:hAnsi="宋体" w:eastAsia="宋体" w:cs="宋体"/>
          <w:spacing w:val="-6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Staining</w:t>
      </w:r>
      <w:r>
        <w:rPr>
          <w:rFonts w:hint="eastAsia" w:ascii="宋体" w:hAnsi="宋体" w:eastAsia="宋体" w:cs="宋体"/>
          <w:spacing w:val="-5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Solution(10</w:t>
      </w:r>
      <w:r>
        <w:rPr>
          <w:rFonts w:hint="eastAsia" w:ascii="宋体" w:hAnsi="宋体" w:eastAsia="宋体" w:cs="宋体"/>
          <w:sz w:val="21"/>
        </w:rPr>
        <w:t>μ</w:t>
      </w:r>
      <w:r>
        <w:rPr>
          <w:rFonts w:hint="eastAsia" w:ascii="宋体" w:hAnsi="宋体" w:eastAsia="宋体" w:cs="宋体"/>
          <w:sz w:val="21"/>
        </w:rPr>
        <w:t>g/ml)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-20</w:t>
      </w:r>
      <w:r>
        <w:rPr>
          <w:rFonts w:hint="eastAsia" w:ascii="宋体" w:hAnsi="宋体" w:eastAsia="宋体" w:cs="宋体"/>
          <w:spacing w:val="-1"/>
          <w:sz w:val="19"/>
        </w:rPr>
        <w:t xml:space="preserve">℃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3"/>
        <w:ind w:left="0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9"/>
        <w:ind w:left="0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微量</w:t>
      </w:r>
      <w:r>
        <w:rPr>
          <w:rFonts w:hint="eastAsia" w:ascii="宋体" w:hAnsi="宋体" w:eastAsia="宋体" w:cs="宋体"/>
          <w:w w:val="105"/>
        </w:rPr>
        <w:t>移</w:t>
      </w:r>
      <w:r>
        <w:rPr>
          <w:rFonts w:hint="eastAsia" w:ascii="宋体" w:hAnsi="宋体" w:eastAsia="宋体" w:cs="宋体"/>
          <w:w w:val="105"/>
        </w:rPr>
        <w:t>液器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11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或生理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0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pacing w:val="-1"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8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33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胞或</w:t>
      </w:r>
      <w:r>
        <w:rPr>
          <w:rFonts w:hint="eastAsia" w:ascii="宋体" w:hAnsi="宋体" w:eastAsia="宋体" w:cs="宋体"/>
        </w:rPr>
        <w:t>组织样</w:t>
      </w:r>
      <w:r>
        <w:rPr>
          <w:rFonts w:hint="eastAsia" w:ascii="宋体" w:hAnsi="宋体" w:eastAsia="宋体" w:cs="宋体"/>
        </w:rPr>
        <w:t>品，固定后冲洗去除固定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。如果需要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行免疫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光染色，</w:t>
      </w: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</w:rPr>
        <w:t>先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    免疫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光染色，染色完</w:t>
      </w:r>
      <w:r>
        <w:rPr>
          <w:rFonts w:hint="eastAsia" w:ascii="宋体" w:hAnsi="宋体" w:eastAsia="宋体" w:cs="宋体"/>
        </w:rPr>
        <w:t>毕</w:t>
      </w:r>
      <w:r>
        <w:rPr>
          <w:rFonts w:hint="eastAsia" w:ascii="宋体" w:hAnsi="宋体" w:eastAsia="宋体" w:cs="宋体"/>
        </w:rPr>
        <w:t>后再按后</w:t>
      </w:r>
      <w:r>
        <w:rPr>
          <w:rFonts w:hint="eastAsia" w:ascii="宋体" w:hAnsi="宋体" w:eastAsia="宋体" w:cs="宋体"/>
        </w:rPr>
        <w:t>续步骤进</w:t>
      </w:r>
      <w:r>
        <w:rPr>
          <w:rFonts w:hint="eastAsia" w:ascii="宋体" w:hAnsi="宋体" w:eastAsia="宋体" w:cs="宋体"/>
        </w:rPr>
        <w:t xml:space="preserve">行 </w:t>
      </w:r>
      <w:r>
        <w:rPr>
          <w:rFonts w:hint="eastAsia" w:ascii="宋体" w:hAnsi="宋体" w:eastAsia="宋体" w:cs="宋体"/>
        </w:rPr>
        <w:t xml:space="preserve">DAPI  </w:t>
      </w:r>
      <w:r>
        <w:rPr>
          <w:rFonts w:hint="eastAsia" w:ascii="宋体" w:hAnsi="宋体" w:eastAsia="宋体" w:cs="宋体"/>
        </w:rPr>
        <w:t>染色，如果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需要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行其它染色，</w:t>
      </w:r>
      <w:r>
        <w:rPr>
          <w:rFonts w:hint="eastAsia" w:ascii="宋体" w:hAnsi="宋体" w:eastAsia="宋体" w:cs="宋体"/>
        </w:rPr>
        <w:t>则直接进行后续的 DAPI 染色。对于贴壁细胞或组织切片，加入少量 DAPI 染色液(10ug/ml)， 覆盖住样品即可。对于悬浮细胞，至少加入待染色样品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3 倍体积以上的 DAPI 染色液(10ug/ml)，充分混匀。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8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33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2、室温放置 5～8min。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8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33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3、轻轻吸除 DAPI 染色液(10ug/ml)。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02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 xml:space="preserve">、用无菌的 </w:t>
      </w:r>
      <w:r>
        <w:rPr>
          <w:rFonts w:hint="eastAsia" w:ascii="宋体" w:hAnsi="宋体" w:eastAsia="宋体" w:cs="宋体"/>
          <w:w w:val="105"/>
        </w:rPr>
        <w:t xml:space="preserve">PBS </w:t>
      </w:r>
      <w:r>
        <w:rPr>
          <w:rFonts w:hint="eastAsia" w:ascii="宋体" w:hAnsi="宋体" w:eastAsia="宋体" w:cs="宋体"/>
          <w:w w:val="105"/>
        </w:rPr>
        <w:t>或生理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 xml:space="preserve">水清洗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 xml:space="preserve">3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、直接在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察或封片后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50" w:lineRule="exact"/>
        <w:ind w:left="405" w:right="180" w:rightChars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50" w:lineRule="exact"/>
        <w:ind w:left="405" w:right="180" w:rightChars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>染色</w:t>
      </w:r>
      <w:r>
        <w:rPr>
          <w:rFonts w:hint="eastAsia" w:ascii="宋体" w:hAnsi="宋体" w:eastAsia="宋体" w:cs="宋体"/>
          <w:b/>
          <w:sz w:val="24"/>
        </w:rPr>
        <w:t>结</w:t>
      </w:r>
      <w:r>
        <w:rPr>
          <w:rFonts w:hint="eastAsia" w:ascii="宋体" w:hAnsi="宋体" w:eastAsia="宋体" w:cs="宋体"/>
          <w:b/>
          <w:sz w:val="24"/>
        </w:rPr>
        <w:t>果：</w:t>
      </w:r>
      <w:r>
        <w:rPr>
          <w:rFonts w:hint="eastAsia" w:ascii="宋体" w:hAnsi="宋体" w:eastAsia="宋体" w:cs="宋体"/>
          <w:sz w:val="21"/>
        </w:rPr>
        <w:t>细</w:t>
      </w:r>
      <w:r>
        <w:rPr>
          <w:rFonts w:hint="eastAsia" w:ascii="宋体" w:hAnsi="宋体" w:eastAsia="宋体" w:cs="宋体"/>
          <w:sz w:val="21"/>
        </w:rPr>
        <w:t>胞</w:t>
      </w:r>
      <w:r>
        <w:rPr>
          <w:rFonts w:hint="eastAsia" w:ascii="宋体" w:hAnsi="宋体" w:eastAsia="宋体" w:cs="宋体"/>
          <w:sz w:val="21"/>
        </w:rPr>
        <w:t>发</w:t>
      </w:r>
      <w:r>
        <w:rPr>
          <w:rFonts w:hint="eastAsia" w:ascii="宋体" w:hAnsi="宋体" w:eastAsia="宋体" w:cs="宋体"/>
          <w:sz w:val="21"/>
        </w:rPr>
        <w:t>生凋亡</w:t>
      </w:r>
      <w:r>
        <w:rPr>
          <w:rFonts w:hint="eastAsia" w:ascii="宋体" w:hAnsi="宋体" w:eastAsia="宋体" w:cs="宋体"/>
          <w:sz w:val="21"/>
        </w:rPr>
        <w:t>时</w:t>
      </w:r>
      <w:r>
        <w:rPr>
          <w:rFonts w:hint="eastAsia" w:ascii="宋体" w:hAnsi="宋体" w:eastAsia="宋体" w:cs="宋体"/>
          <w:sz w:val="21"/>
        </w:rPr>
        <w:t>，会看到凋亡</w:t>
      </w:r>
      <w:r>
        <w:rPr>
          <w:rFonts w:hint="eastAsia" w:ascii="宋体" w:hAnsi="宋体" w:eastAsia="宋体" w:cs="宋体"/>
          <w:sz w:val="21"/>
        </w:rPr>
        <w:t>细</w:t>
      </w:r>
      <w:r>
        <w:rPr>
          <w:rFonts w:hint="eastAsia" w:ascii="宋体" w:hAnsi="宋体" w:eastAsia="宋体" w:cs="宋体"/>
          <w:sz w:val="21"/>
        </w:rPr>
        <w:t>胞的</w:t>
      </w:r>
      <w:r>
        <w:rPr>
          <w:rFonts w:hint="eastAsia" w:ascii="宋体" w:hAnsi="宋体" w:eastAsia="宋体" w:cs="宋体"/>
          <w:sz w:val="21"/>
        </w:rPr>
        <w:t>细</w:t>
      </w:r>
      <w:r>
        <w:rPr>
          <w:rFonts w:hint="eastAsia" w:ascii="宋体" w:hAnsi="宋体" w:eastAsia="宋体" w:cs="宋体"/>
          <w:sz w:val="21"/>
        </w:rPr>
        <w:t>胞核呈致密</w:t>
      </w:r>
      <w:r>
        <w:rPr>
          <w:rFonts w:hint="eastAsia" w:ascii="宋体" w:hAnsi="宋体" w:eastAsia="宋体" w:cs="宋体"/>
          <w:sz w:val="21"/>
        </w:rPr>
        <w:t>浓</w:t>
      </w:r>
      <w:r>
        <w:rPr>
          <w:rFonts w:hint="eastAsia" w:ascii="宋体" w:hAnsi="宋体" w:eastAsia="宋体" w:cs="宋体"/>
          <w:sz w:val="21"/>
        </w:rPr>
        <w:t>染，或呈碎</w:t>
      </w:r>
      <w:r>
        <w:rPr>
          <w:rFonts w:hint="eastAsia" w:ascii="宋体" w:hAnsi="宋体" w:eastAsia="宋体" w:cs="宋体"/>
          <w:sz w:val="21"/>
        </w:rPr>
        <w:t>块</w:t>
      </w:r>
      <w:r>
        <w:rPr>
          <w:rFonts w:hint="eastAsia" w:ascii="宋体" w:hAnsi="宋体" w:eastAsia="宋体" w:cs="宋体"/>
          <w:sz w:val="21"/>
        </w:rPr>
        <w:t>状致密</w:t>
      </w:r>
      <w:r>
        <w:rPr>
          <w:rFonts w:hint="eastAsia" w:ascii="宋体" w:hAnsi="宋体" w:eastAsia="宋体" w:cs="宋体"/>
          <w:sz w:val="21"/>
        </w:rPr>
        <w:t>浓</w:t>
      </w:r>
      <w:r>
        <w:rPr>
          <w:rFonts w:hint="eastAsia" w:ascii="宋体" w:hAnsi="宋体" w:eastAsia="宋体" w:cs="宋体"/>
          <w:sz w:val="21"/>
        </w:rPr>
        <w:t>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50" w:lineRule="exact"/>
        <w:ind w:left="405" w:right="180" w:rightChars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50" w:lineRule="exact"/>
        <w:ind w:left="405" w:right="180" w:rightChars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注意事</w:t>
      </w:r>
      <w:r>
        <w:rPr>
          <w:rFonts w:hint="eastAsia" w:ascii="宋体" w:hAnsi="宋体" w:eastAsia="宋体" w:cs="宋体"/>
          <w:b/>
          <w:sz w:val="24"/>
        </w:rPr>
        <w:t>项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DAPI </w:t>
      </w:r>
      <w:r>
        <w:rPr>
          <w:rFonts w:hint="eastAsia" w:ascii="宋体" w:hAnsi="宋体" w:eastAsia="宋体" w:cs="宋体"/>
          <w:w w:val="105"/>
        </w:rPr>
        <w:t>染色液</w:t>
      </w:r>
      <w:r>
        <w:rPr>
          <w:rFonts w:hint="eastAsia" w:ascii="宋体" w:hAnsi="宋体" w:eastAsia="宋体" w:cs="宋体"/>
          <w:w w:val="105"/>
        </w:rPr>
        <w:t>(10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g/ml)</w:t>
      </w:r>
      <w:r>
        <w:rPr>
          <w:rFonts w:hint="eastAsia" w:ascii="宋体" w:hAnsi="宋体" w:eastAsia="宋体" w:cs="宋体"/>
          <w:w w:val="105"/>
        </w:rPr>
        <w:t>的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度适用于</w:t>
      </w:r>
      <w:r>
        <w:rPr>
          <w:rFonts w:hint="eastAsia" w:ascii="宋体" w:hAnsi="宋体" w:eastAsia="宋体" w:cs="宋体"/>
          <w:w w:val="105"/>
        </w:rPr>
        <w:t>较难</w:t>
      </w:r>
      <w:r>
        <w:rPr>
          <w:rFonts w:hint="eastAsia" w:ascii="宋体" w:hAnsi="宋体" w:eastAsia="宋体" w:cs="宋体"/>
          <w:w w:val="105"/>
        </w:rPr>
        <w:t>染色的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荧</w:t>
      </w:r>
      <w:r>
        <w:rPr>
          <w:rFonts w:hint="eastAsia" w:ascii="宋体" w:hAnsi="宋体" w:eastAsia="宋体" w:cs="宋体"/>
          <w:w w:val="110"/>
        </w:rPr>
        <w:t>光染料都存在淬</w:t>
      </w:r>
      <w:r>
        <w:rPr>
          <w:rFonts w:hint="eastAsia" w:ascii="宋体" w:hAnsi="宋体" w:eastAsia="宋体" w:cs="宋体"/>
          <w:w w:val="110"/>
        </w:rPr>
        <w:t>灭</w:t>
      </w:r>
      <w:r>
        <w:rPr>
          <w:rFonts w:hint="eastAsia" w:ascii="宋体" w:hAnsi="宋体" w:eastAsia="宋体" w:cs="宋体"/>
          <w:w w:val="110"/>
        </w:rPr>
        <w:t>的</w:t>
      </w:r>
      <w:r>
        <w:rPr>
          <w:rFonts w:hint="eastAsia" w:ascii="宋体" w:hAnsi="宋体" w:eastAsia="宋体" w:cs="宋体"/>
          <w:w w:val="110"/>
        </w:rPr>
        <w:t>问题</w:t>
      </w:r>
      <w:r>
        <w:rPr>
          <w:rFonts w:hint="eastAsia" w:ascii="宋体" w:hAnsi="宋体" w:eastAsia="宋体" w:cs="宋体"/>
          <w:w w:val="110"/>
        </w:rPr>
        <w:t>，建</w:t>
      </w:r>
      <w:r>
        <w:rPr>
          <w:rFonts w:hint="eastAsia" w:ascii="宋体" w:hAnsi="宋体" w:eastAsia="宋体" w:cs="宋体"/>
          <w:w w:val="110"/>
        </w:rPr>
        <w:t>议</w:t>
      </w:r>
      <w:r>
        <w:rPr>
          <w:rFonts w:hint="eastAsia" w:ascii="宋体" w:hAnsi="宋体" w:eastAsia="宋体" w:cs="宋体"/>
          <w:w w:val="110"/>
        </w:rPr>
        <w:t>染色后尽快</w:t>
      </w:r>
      <w:r>
        <w:rPr>
          <w:rFonts w:hint="eastAsia" w:ascii="宋体" w:hAnsi="宋体" w:eastAsia="宋体" w:cs="宋体"/>
          <w:w w:val="110"/>
        </w:rPr>
        <w:t>检测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减</w:t>
      </w:r>
      <w:r>
        <w:rPr>
          <w:rFonts w:hint="eastAsia" w:ascii="宋体" w:hAnsi="宋体" w:eastAsia="宋体" w:cs="宋体"/>
          <w:w w:val="105"/>
        </w:rPr>
        <w:t>缓荧</w:t>
      </w:r>
      <w:r>
        <w:rPr>
          <w:rFonts w:hint="eastAsia" w:ascii="宋体" w:hAnsi="宋体" w:eastAsia="宋体" w:cs="宋体"/>
          <w:w w:val="105"/>
        </w:rPr>
        <w:t>光淬</w:t>
      </w:r>
      <w:r>
        <w:rPr>
          <w:rFonts w:hint="eastAsia" w:ascii="宋体" w:hAnsi="宋体" w:eastAsia="宋体" w:cs="宋体"/>
          <w:w w:val="105"/>
        </w:rPr>
        <w:t>灭</w:t>
      </w:r>
      <w:r>
        <w:rPr>
          <w:rFonts w:hint="eastAsia" w:ascii="宋体" w:hAnsi="宋体" w:eastAsia="宋体" w:cs="宋体"/>
          <w:w w:val="105"/>
        </w:rPr>
        <w:t>，可以使用抗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光淬</w:t>
      </w:r>
      <w:r>
        <w:rPr>
          <w:rFonts w:hint="eastAsia" w:ascii="宋体" w:hAnsi="宋体" w:eastAsia="宋体" w:cs="宋体"/>
          <w:w w:val="105"/>
        </w:rPr>
        <w:t>灭</w:t>
      </w:r>
      <w:r>
        <w:rPr>
          <w:rFonts w:hint="eastAsia" w:ascii="宋体" w:hAnsi="宋体" w:eastAsia="宋体" w:cs="宋体"/>
          <w:w w:val="105"/>
        </w:rPr>
        <w:t>封片液。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、避免反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融，否</w:t>
      </w:r>
      <w:r>
        <w:rPr>
          <w:rFonts w:hint="eastAsia" w:ascii="宋体" w:hAnsi="宋体" w:eastAsia="宋体" w:cs="宋体"/>
          <w:w w:val="105"/>
        </w:rPr>
        <w:t>则</w:t>
      </w:r>
      <w:r>
        <w:rPr>
          <w:rFonts w:hint="eastAsia" w:ascii="宋体" w:hAnsi="宋体" w:eastAsia="宋体" w:cs="宋体"/>
          <w:w w:val="105"/>
        </w:rPr>
        <w:t>容易失效。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DAPI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人体有一定刺激性，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注意适当防</w:t>
      </w:r>
      <w:r>
        <w:rPr>
          <w:rFonts w:hint="eastAsia" w:ascii="宋体" w:hAnsi="宋体" w:eastAsia="宋体" w:cs="宋体"/>
          <w:w w:val="105"/>
        </w:rPr>
        <w:t>护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0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29850" o:spid="_x0000_s2050" o:spt="136" type="#_x0000_t136" style="position:absolute;left:0pt;height:72.65pt;width:577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3963035</wp:posOffset>
              </wp:positionH>
              <wp:positionV relativeFrom="paragraph">
                <wp:posOffset>-8890</wp:posOffset>
              </wp:positionV>
              <wp:extent cx="1844040" cy="891540"/>
              <wp:effectExtent l="0" t="0" r="3810" b="381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42230" y="461010"/>
                        <a:ext cx="184404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2.05pt;margin-top:-0.7pt;height:70.2pt;width:145.2pt;z-index:251658240;mso-width-relative:page;mso-height-relative:page;" fillcolor="#FFFFFF" filled="t" stroked="f" coordsize="21600,21600" o:gfxdata="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g0h7tgAAAAKAQAADwAAAAAAAAABACAAAAAiAAAAZHJzL2Rvd25y&#10;ZXYueG1sUEsBAhQAFAAAAAgAh07iQINqcN3FAQAAVA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97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id" w:eastAsia="id" w:bidi="id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id" w:eastAsia="id" w:bidi="id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id" w:eastAsia="id" w:bidi="id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id" w:eastAsia="id" w:bidi="id"/>
    </w:rPr>
  </w:style>
  <w:style w:type="paragraph" w:customStyle="1" w:styleId="11">
    <w:name w:val="Table Paragraph"/>
    <w:basedOn w:val="1"/>
    <w:qFormat/>
    <w:uiPriority w:val="1"/>
    <w:rPr>
      <w:lang w:val="id" w:eastAsia="id" w:bidi="i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2019-04-19T03:46:00Z</dcterms:created>
  <dc:creator>94099</dc:creator>
  <cp:lastModifiedBy>Cute  princess</cp:lastModifiedBy>
  <dcterms:modified xsi:type="dcterms:W3CDTF">2019-04-19T03:58:57Z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2019-04-19T00:00:00Z</vt:filetime>
  </property>
  <property fmtid="{D5CDD505-2E9C-101B-9397-08002B2CF9AE}" pid="5" name="KSOProductBuildVer">
    <vt:lpwstr>2052-11.1.0.8612</vt:lpwstr>
  </property>
</Properties>
</file>