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52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tabs>
          <w:tab w:val="left" w:pos="1485"/>
        </w:tabs>
        <w:spacing w:before="0" w:line="503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CTAB</w:t>
      </w:r>
      <w:r>
        <w:rPr>
          <w:rFonts w:hint="eastAsia" w:ascii="宋体" w:hAnsi="宋体" w:eastAsia="宋体" w:cs="宋体"/>
          <w:b/>
          <w:sz w:val="30"/>
        </w:rPr>
        <w:tab/>
      </w:r>
      <w:r>
        <w:rPr>
          <w:rFonts w:hint="eastAsia" w:ascii="宋体" w:hAnsi="宋体" w:eastAsia="宋体" w:cs="宋体"/>
          <w:b/>
          <w:sz w:val="30"/>
        </w:rPr>
        <w:t>沉淀液</w:t>
      </w:r>
    </w:p>
    <w:p>
      <w:pPr>
        <w:spacing w:after="0" w:line="503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520" w:bottom="280" w:left="1680" w:header="720" w:footer="720" w:gutter="0"/>
          <w:cols w:equalWidth="0" w:num="2">
            <w:col w:w="1646" w:space="1509"/>
            <w:col w:w="654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766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从植物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中制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基因</w:t>
      </w:r>
      <w:r>
        <w:rPr>
          <w:rFonts w:hint="eastAsia" w:ascii="宋体" w:hAnsi="宋体" w:eastAsia="宋体" w:cs="宋体"/>
        </w:rPr>
        <w:t xml:space="preserve">组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常采用的方法有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化离心法、</w:t>
      </w:r>
      <w:r>
        <w:rPr>
          <w:rFonts w:hint="eastAsia" w:ascii="宋体" w:hAnsi="宋体" w:eastAsia="宋体" w:cs="宋体"/>
        </w:rPr>
        <w:t xml:space="preserve">CTAB </w:t>
      </w:r>
      <w:r>
        <w:rPr>
          <w:rFonts w:hint="eastAsia" w:ascii="宋体" w:hAnsi="宋体" w:eastAsia="宋体" w:cs="宋体"/>
        </w:rPr>
        <w:t>抽提法等。</w:t>
      </w:r>
      <w:r>
        <w:rPr>
          <w:rFonts w:hint="eastAsia" w:ascii="宋体" w:hAnsi="宋体" w:eastAsia="宋体" w:cs="宋体"/>
        </w:rPr>
        <w:t xml:space="preserve">CTAB </w:t>
      </w:r>
      <w:r>
        <w:rPr>
          <w:rFonts w:hint="eastAsia" w:ascii="宋体" w:hAnsi="宋体" w:eastAsia="宋体" w:cs="宋体"/>
        </w:rPr>
        <w:t>抽提法是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 xml:space="preserve">典的植物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提取法，可以用于多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不同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型植物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 xml:space="preserve">品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的提取，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得的量很高，但是</w:t>
      </w:r>
      <w:r>
        <w:rPr>
          <w:rFonts w:hint="eastAsia" w:ascii="宋体" w:hAnsi="宋体" w:eastAsia="宋体" w:cs="宋体"/>
        </w:rPr>
        <w:t>纯</w:t>
      </w:r>
      <w:r>
        <w:rPr>
          <w:rFonts w:hint="eastAsia" w:ascii="宋体" w:hAnsi="宋体" w:eastAsia="宋体" w:cs="宋体"/>
        </w:rPr>
        <w:t>度一般，但是足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用于大多数分子生物学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50" w:lineRule="exact"/>
        <w:ind w:left="403" w:right="680" w:rightChars="0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CTAB</w:t>
      </w:r>
      <w:r>
        <w:rPr>
          <w:rFonts w:hint="eastAsia" w:ascii="宋体" w:hAnsi="宋体" w:eastAsia="宋体" w:cs="宋体"/>
          <w:spacing w:val="-51"/>
          <w:w w:val="105"/>
        </w:rPr>
        <w:t xml:space="preserve"> </w:t>
      </w:r>
      <w:r>
        <w:rPr>
          <w:rFonts w:hint="eastAsia" w:ascii="宋体" w:hAnsi="宋体" w:eastAsia="宋体" w:cs="宋体"/>
          <w:spacing w:val="1"/>
          <w:w w:val="105"/>
        </w:rPr>
        <w:t xml:space="preserve">沉淀液主要由 </w:t>
      </w:r>
      <w:r>
        <w:rPr>
          <w:rFonts w:hint="eastAsia" w:ascii="宋体" w:hAnsi="宋体" w:eastAsia="宋体" w:cs="宋体"/>
          <w:w w:val="105"/>
        </w:rPr>
        <w:t>CTAB(</w:t>
      </w:r>
      <w:r>
        <w:rPr>
          <w:rFonts w:hint="eastAsia" w:ascii="宋体" w:hAnsi="宋体" w:eastAsia="宋体" w:cs="宋体"/>
          <w:w w:val="105"/>
        </w:rPr>
        <w:t>十六</w:t>
      </w:r>
      <w:r>
        <w:rPr>
          <w:rFonts w:hint="eastAsia" w:ascii="宋体" w:hAnsi="宋体" w:eastAsia="宋体" w:cs="宋体"/>
          <w:w w:val="105"/>
        </w:rPr>
        <w:t>烷</w:t>
      </w:r>
      <w:r>
        <w:rPr>
          <w:rFonts w:hint="eastAsia" w:ascii="宋体" w:hAnsi="宋体" w:eastAsia="宋体" w:cs="宋体"/>
          <w:w w:val="105"/>
        </w:rPr>
        <w:t>基三乙基</w:t>
      </w:r>
      <w:r>
        <w:rPr>
          <w:rFonts w:hint="eastAsia" w:ascii="宋体" w:hAnsi="宋体" w:eastAsia="宋体" w:cs="宋体"/>
          <w:w w:val="105"/>
        </w:rPr>
        <w:t>溴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铵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Tris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EDTA 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成，用</w:t>
      </w:r>
      <w:r>
        <w:rPr>
          <w:rFonts w:hint="eastAsia" w:ascii="宋体" w:hAnsi="宋体" w:eastAsia="宋体" w:cs="宋体"/>
          <w:spacing w:val="14"/>
          <w:w w:val="105"/>
        </w:rPr>
        <w:t xml:space="preserve">于沉淀 </w:t>
      </w:r>
      <w:r>
        <w:rPr>
          <w:rFonts w:hint="eastAsia" w:ascii="宋体" w:hAnsi="宋体" w:eastAsia="宋体" w:cs="宋体"/>
          <w:w w:val="105"/>
        </w:rPr>
        <w:t xml:space="preserve">CTAB </w:t>
      </w:r>
      <w:r>
        <w:rPr>
          <w:rFonts w:hint="eastAsia" w:ascii="宋体" w:hAnsi="宋体" w:eastAsia="宋体" w:cs="宋体"/>
          <w:spacing w:val="11"/>
          <w:w w:val="105"/>
        </w:rPr>
        <w:t xml:space="preserve">抽提后的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2"/>
        <w:rPr>
          <w:rFonts w:hint="eastAsia" w:ascii="宋体" w:hAnsi="宋体" w:eastAsia="宋体" w:cs="宋体"/>
          <w:sz w:val="26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6"/>
        </w:rPr>
      </w:pPr>
    </w:p>
    <w:p>
      <w:pPr>
        <w:tabs>
          <w:tab w:val="left" w:pos="2423"/>
          <w:tab w:val="left" w:pos="4655"/>
          <w:tab w:val="left" w:pos="5691"/>
          <w:tab w:val="left" w:pos="6907"/>
        </w:tabs>
        <w:spacing w:before="0"/>
        <w:ind w:left="1667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CTAB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沉淀液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液氮或匀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恒温箱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8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24:1</w:t>
      </w:r>
      <w:r>
        <w:rPr>
          <w:rFonts w:hint="eastAsia" w:ascii="宋体" w:hAnsi="宋体" w:eastAsia="宋体" w:cs="宋体"/>
          <w:spacing w:val="-3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仿</w:t>
      </w:r>
      <w:r>
        <w:rPr>
          <w:rFonts w:hint="eastAsia" w:ascii="宋体" w:hAnsi="宋体" w:eastAsia="宋体" w:cs="宋体"/>
          <w:w w:val="105"/>
        </w:rPr>
        <w:t>/</w:t>
      </w:r>
      <w:r>
        <w:rPr>
          <w:rFonts w:hint="eastAsia" w:ascii="宋体" w:hAnsi="宋体" w:eastAsia="宋体" w:cs="宋体"/>
          <w:w w:val="105"/>
        </w:rPr>
        <w:t>异戊醇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用液氮或干冰冷却匀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器</w:t>
      </w:r>
      <w:r>
        <w:rPr>
          <w:rFonts w:hint="eastAsia" w:ascii="宋体" w:hAnsi="宋体" w:eastAsia="宋体" w:cs="宋体"/>
          <w:w w:val="105"/>
        </w:rPr>
        <w:t>/</w:t>
      </w:r>
      <w:r>
        <w:rPr>
          <w:rFonts w:hint="eastAsia" w:ascii="宋体" w:hAnsi="宋体" w:eastAsia="宋体" w:cs="宋体"/>
          <w:w w:val="105"/>
        </w:rPr>
        <w:t>粉碎器，将植物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粉碎成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粉，将冷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组织转</w:t>
      </w:r>
      <w:r>
        <w:rPr>
          <w:rFonts w:hint="eastAsia" w:ascii="宋体" w:hAnsi="宋体" w:eastAsia="宋体" w:cs="宋体"/>
          <w:w w:val="105"/>
        </w:rPr>
        <w:t>移到含有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50" w:lineRule="exact"/>
        <w:ind w:left="885" w:leftChars="0" w:right="633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机溶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试</w:t>
      </w:r>
      <w:r>
        <w:rPr>
          <w:rFonts w:hint="eastAsia" w:ascii="宋体" w:hAnsi="宋体" w:eastAsia="宋体" w:cs="宋体"/>
        </w:rPr>
        <w:t>管或</w:t>
      </w:r>
      <w:r>
        <w:rPr>
          <w:rFonts w:hint="eastAsia" w:ascii="宋体" w:hAnsi="宋体" w:eastAsia="宋体" w:cs="宋体"/>
        </w:rPr>
        <w:t>烧</w:t>
      </w:r>
      <w:r>
        <w:rPr>
          <w:rFonts w:hint="eastAsia" w:ascii="宋体" w:hAnsi="宋体" w:eastAsia="宋体" w:cs="宋体"/>
        </w:rPr>
        <w:t>杯中。向粉碎后的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中加入</w:t>
      </w:r>
      <w:r>
        <w:rPr>
          <w:rFonts w:hint="eastAsia" w:ascii="宋体" w:hAnsi="宋体" w:eastAsia="宋体" w:cs="宋体"/>
        </w:rPr>
        <w:t>预热</w:t>
      </w:r>
      <w:r>
        <w:rPr>
          <w:rFonts w:hint="eastAsia" w:ascii="宋体" w:hAnsi="宋体" w:eastAsia="宋体" w:cs="宋体"/>
          <w:spacing w:val="30"/>
        </w:rPr>
        <w:t xml:space="preserve">的 </w:t>
      </w:r>
      <w:r>
        <w:rPr>
          <w:rFonts w:hint="eastAsia" w:ascii="宋体" w:hAnsi="宋体" w:eastAsia="宋体" w:cs="宋体"/>
        </w:rPr>
        <w:t>CTAB</w:t>
      </w:r>
      <w:r>
        <w:rPr>
          <w:rFonts w:hint="eastAsia" w:ascii="宋体" w:hAnsi="宋体" w:eastAsia="宋体" w:cs="宋体"/>
          <w:spacing w:val="62"/>
        </w:rPr>
        <w:t xml:space="preserve"> </w:t>
      </w:r>
      <w:r>
        <w:rPr>
          <w:rFonts w:hint="eastAsia" w:ascii="宋体" w:hAnsi="宋体" w:eastAsia="宋体" w:cs="宋体"/>
        </w:rPr>
        <w:t>抽提液</w:t>
      </w:r>
      <w:r>
        <w:rPr>
          <w:rFonts w:hint="eastAsia" w:ascii="宋体" w:hAnsi="宋体" w:eastAsia="宋体" w:cs="宋体"/>
        </w:rPr>
        <w:t>(4ml/g)</w:t>
      </w:r>
      <w:r>
        <w:rPr>
          <w:rFonts w:hint="eastAsia" w:ascii="宋体" w:hAnsi="宋体" w:eastAsia="宋体" w:cs="宋体"/>
        </w:rPr>
        <w:t>，充分混匀，</w:t>
      </w:r>
      <w:r>
        <w:rPr>
          <w:rFonts w:hint="eastAsia" w:ascii="宋体" w:hAnsi="宋体" w:eastAsia="宋体" w:cs="宋体"/>
        </w:rPr>
        <w:t>65</w:t>
      </w:r>
      <w:r>
        <w:rPr>
          <w:rFonts w:hint="eastAsia" w:ascii="宋体" w:hAnsi="宋体" w:eastAsia="宋体" w:cs="宋体"/>
        </w:rPr>
        <w:t>℃</w:t>
      </w:r>
      <w:r>
        <w:rPr>
          <w:rFonts w:hint="eastAsia" w:ascii="宋体" w:hAnsi="宋体" w:eastAsia="宋体" w:cs="宋体"/>
          <w:spacing w:val="1"/>
        </w:rPr>
        <w:t xml:space="preserve">温育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60min</w:t>
      </w:r>
      <w:r>
        <w:rPr>
          <w:rFonts w:hint="eastAsia" w:ascii="宋体" w:hAnsi="宋体" w:eastAsia="宋体" w:cs="宋体"/>
        </w:rPr>
        <w:t>，并不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混匀。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0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spacing w:val="35"/>
          <w:w w:val="120"/>
        </w:rPr>
        <w:t xml:space="preserve"> </w:t>
      </w:r>
      <w:r>
        <w:rPr>
          <w:rFonts w:hint="eastAsia" w:ascii="宋体" w:hAnsi="宋体" w:eastAsia="宋体" w:cs="宋体"/>
          <w:w w:val="105"/>
        </w:rPr>
        <w:t>加入等体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spacing w:val="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24:1</w:t>
      </w:r>
      <w:r>
        <w:rPr>
          <w:rFonts w:hint="eastAsia" w:ascii="宋体" w:hAnsi="宋体" w:eastAsia="宋体" w:cs="宋体"/>
          <w:spacing w:val="-2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仿</w:t>
      </w:r>
      <w:r>
        <w:rPr>
          <w:rFonts w:hint="eastAsia" w:ascii="宋体" w:hAnsi="宋体" w:eastAsia="宋体" w:cs="宋体"/>
          <w:w w:val="105"/>
        </w:rPr>
        <w:t>/</w:t>
      </w:r>
      <w:r>
        <w:rPr>
          <w:rFonts w:hint="eastAsia" w:ascii="宋体" w:hAnsi="宋体" w:eastAsia="宋体" w:cs="宋体"/>
          <w:w w:val="105"/>
        </w:rPr>
        <w:t>异戊醇，</w:t>
      </w:r>
      <w:r>
        <w:rPr>
          <w:rFonts w:hint="eastAsia" w:ascii="宋体" w:hAnsi="宋体" w:eastAsia="宋体" w:cs="宋体"/>
          <w:w w:val="105"/>
        </w:rPr>
        <w:t>颠</w:t>
      </w:r>
      <w:r>
        <w:rPr>
          <w:rFonts w:hint="eastAsia" w:ascii="宋体" w:hAnsi="宋体" w:eastAsia="宋体" w:cs="宋体"/>
          <w:w w:val="105"/>
        </w:rPr>
        <w:t>倒充分混匀，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℃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7500g</w:t>
      </w:r>
      <w:r>
        <w:rPr>
          <w:rFonts w:hint="eastAsia" w:ascii="宋体" w:hAnsi="宋体" w:eastAsia="宋体" w:cs="宋体"/>
          <w:spacing w:val="-1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离心</w:t>
      </w:r>
      <w:r>
        <w:rPr>
          <w:rFonts w:hint="eastAsia" w:ascii="宋体" w:hAnsi="宋体" w:eastAsia="宋体" w:cs="宋体"/>
          <w:spacing w:val="5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，回收上</w:t>
      </w:r>
      <w:r>
        <w:rPr>
          <w:rFonts w:hint="eastAsia" w:ascii="宋体" w:hAnsi="宋体" w:eastAsia="宋体" w:cs="宋体"/>
          <w:w w:val="105"/>
        </w:rPr>
        <w:t>层</w:t>
      </w:r>
      <w:r>
        <w:rPr>
          <w:rFonts w:hint="eastAsia" w:ascii="宋体" w:hAnsi="宋体" w:eastAsia="宋体" w:cs="宋体"/>
          <w:w w:val="105"/>
        </w:rPr>
        <w:t>水相。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在回收的水相中加入等体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w w:val="105"/>
        </w:rPr>
        <w:t xml:space="preserve">的 </w:t>
      </w:r>
      <w:r>
        <w:rPr>
          <w:rFonts w:hint="eastAsia" w:ascii="宋体" w:hAnsi="宋体" w:eastAsia="宋体" w:cs="宋体"/>
          <w:w w:val="105"/>
        </w:rPr>
        <w:t xml:space="preserve">CTAB </w:t>
      </w:r>
      <w:r>
        <w:rPr>
          <w:rFonts w:hint="eastAsia" w:ascii="宋体" w:hAnsi="宋体" w:eastAsia="宋体" w:cs="宋体"/>
          <w:w w:val="105"/>
        </w:rPr>
        <w:t>沉淀液，</w:t>
      </w:r>
      <w:r>
        <w:rPr>
          <w:rFonts w:hint="eastAsia" w:ascii="宋体" w:hAnsi="宋体" w:eastAsia="宋体" w:cs="宋体"/>
          <w:w w:val="105"/>
        </w:rPr>
        <w:t>颠</w:t>
      </w:r>
      <w:r>
        <w:rPr>
          <w:rFonts w:hint="eastAsia" w:ascii="宋体" w:hAnsi="宋体" w:eastAsia="宋体" w:cs="宋体"/>
          <w:w w:val="105"/>
        </w:rPr>
        <w:t>倒混匀，</w:t>
      </w:r>
      <w:r>
        <w:rPr>
          <w:rFonts w:hint="eastAsia" w:ascii="宋体" w:hAnsi="宋体" w:eastAsia="宋体" w:cs="宋体"/>
          <w:w w:val="105"/>
        </w:rPr>
        <w:t>65</w:t>
      </w:r>
      <w:r>
        <w:rPr>
          <w:rFonts w:hint="eastAsia" w:ascii="宋体" w:hAnsi="宋体" w:eastAsia="宋体" w:cs="宋体"/>
          <w:w w:val="105"/>
        </w:rPr>
        <w:t>℃</w:t>
      </w:r>
      <w:r>
        <w:rPr>
          <w:rFonts w:hint="eastAsia" w:ascii="宋体" w:hAnsi="宋体" w:eastAsia="宋体" w:cs="宋体"/>
          <w:w w:val="105"/>
        </w:rPr>
        <w:t xml:space="preserve">温育 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4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spacing w:val="38"/>
          <w:w w:val="120"/>
        </w:rPr>
        <w:t xml:space="preserve"> </w:t>
      </w:r>
      <w:r>
        <w:rPr>
          <w:rFonts w:hint="eastAsia" w:ascii="宋体" w:hAnsi="宋体" w:eastAsia="宋体" w:cs="宋体"/>
          <w:w w:val="115"/>
        </w:rPr>
        <w:t>4</w:t>
      </w:r>
      <w:r>
        <w:rPr>
          <w:rFonts w:hint="eastAsia" w:ascii="宋体" w:hAnsi="宋体" w:eastAsia="宋体" w:cs="宋体"/>
          <w:w w:val="115"/>
        </w:rPr>
        <w:t>℃</w:t>
      </w:r>
      <w:r>
        <w:rPr>
          <w:rFonts w:hint="eastAsia" w:ascii="宋体" w:hAnsi="宋体" w:eastAsia="宋体" w:cs="宋体"/>
          <w:w w:val="115"/>
        </w:rPr>
        <w:tab/>
      </w:r>
      <w:r>
        <w:rPr>
          <w:rFonts w:hint="eastAsia" w:ascii="宋体" w:hAnsi="宋体" w:eastAsia="宋体" w:cs="宋体"/>
          <w:w w:val="115"/>
        </w:rPr>
        <w:t>500g</w:t>
      </w:r>
      <w:r>
        <w:rPr>
          <w:rFonts w:hint="eastAsia" w:ascii="宋体" w:hAnsi="宋体" w:eastAsia="宋体" w:cs="宋体"/>
          <w:w w:val="115"/>
        </w:rPr>
        <w:t>，离心</w:t>
      </w:r>
      <w:r>
        <w:rPr>
          <w:rFonts w:hint="eastAsia" w:ascii="宋体" w:hAnsi="宋体" w:eastAsia="宋体" w:cs="宋体"/>
          <w:spacing w:val="50"/>
          <w:w w:val="115"/>
        </w:rPr>
        <w:t xml:space="preserve"> </w:t>
      </w:r>
      <w:r>
        <w:rPr>
          <w:rFonts w:hint="eastAsia" w:ascii="宋体" w:hAnsi="宋体" w:eastAsia="宋体" w:cs="宋体"/>
          <w:w w:val="11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次的使用量很小，可以适当分装后再使用。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35"/>
        </w:rPr>
      </w:pPr>
    </w:p>
    <w:p>
      <w:pPr>
        <w:keepNext w:val="0"/>
        <w:keepLines w:val="0"/>
        <w:pageBreakBefore w:val="0"/>
        <w:widowControl w:val="0"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b/>
          <w:sz w:val="24"/>
        </w:rPr>
        <w:tab/>
      </w:r>
      <w:r>
        <w:rPr>
          <w:rFonts w:hint="eastAsia" w:ascii="宋体" w:hAnsi="宋体" w:eastAsia="宋体" w:cs="宋体"/>
          <w:sz w:val="21"/>
        </w:rPr>
        <w:t>24</w:t>
      </w:r>
      <w:r>
        <w:rPr>
          <w:rFonts w:hint="eastAsia" w:ascii="宋体" w:hAnsi="宋体" w:eastAsia="宋体" w:cs="宋体"/>
          <w:w w:val="105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24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84110" o:spid="_x0000_s2050" o:spt="136" type="#_x0000_t136" style="position:absolute;left:0pt;height:76.55pt;width:609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4023995</wp:posOffset>
              </wp:positionH>
              <wp:positionV relativeFrom="paragraph">
                <wp:posOffset>-8890</wp:posOffset>
              </wp:positionV>
              <wp:extent cx="1757680" cy="874395"/>
              <wp:effectExtent l="0" t="0" r="13970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19090" y="461010"/>
                        <a:ext cx="1757680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6.85pt;margin-top:-0.7pt;height:68.85pt;width:138.4pt;z-index:251658240;mso-width-relative:page;mso-height-relative:page;" fillcolor="#FFFFFF" filled="t" stroked="f" coordsize="21600,21600" o:gfxdata="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irZNTYAAAACgEAAA8AAAAAAAAAAQAgAAAAIgAAAGRycy9kb3du&#10;cmV2LnhtbFBLAQIUABQAAAAIAIdO4kCBU4bM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73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ca-ES" w:eastAsia="ca-ES" w:bidi="ca-E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ca-ES" w:eastAsia="ca-ES" w:bidi="ca-E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ca-ES" w:eastAsia="ca-ES" w:bidi="ca-E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ca-ES" w:eastAsia="ca-ES" w:bidi="ca-ES"/>
    </w:rPr>
  </w:style>
  <w:style w:type="paragraph" w:customStyle="1" w:styleId="11">
    <w:name w:val="Table Paragraph"/>
    <w:basedOn w:val="1"/>
    <w:qFormat/>
    <w:uiPriority w:val="1"/>
    <w:rPr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2019-04-16T03:03:00Z</dcterms:created>
  <dc:creator>94099</dc:creator>
  <cp:lastModifiedBy>Cute  princess</cp:lastModifiedBy>
  <dcterms:modified xsi:type="dcterms:W3CDTF">2019-04-16T03:18:01Z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2019-04-16T00:00:00Z</vt:filetime>
  </property>
  <property fmtid="{D5CDD505-2E9C-101B-9397-08002B2CF9AE}" pid="5" name="KSOProductBuildVer">
    <vt:lpwstr>2052-11.1.0.8527</vt:lpwstr>
  </property>
</Properties>
</file>