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/>
        <w:ind w:left="0" w:right="399" w:firstLine="0"/>
        <w:jc w:val="center"/>
        <w:rPr>
          <w:rFonts w:hint="eastAsia" w:ascii="宋体" w:hAnsi="宋体" w:eastAsia="宋体" w:cs="宋体"/>
          <w:b/>
          <w:sz w:val="1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297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2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c1bF0dgAAAAM&#10;AQAADwAAAGRycy9kb3ducmV2LnhtbE2PwU7DMAyG70i8Q2QkbixpGVXXNZ0QAi5ISIzCOW28tiJx&#10;qibrxtuTntjxtz/9/lzuztawGSc/OJKQrAQwpNbpgToJ9efLXQ7MB0VaGUco4Rc97Krrq1IV2p3o&#10;A+d96FgsIV8oCX0IY8G5b3u0yq/ciBR3BzdZFWKcOq4ndYrl1vBUiIxbNVC80KsRn3psf/ZHK+Hx&#10;++35/n1urDN609Vf2tbiNZXy9iYRW2ABz+EfhkU/qkMVnRp3JO2ZiXmdP0RUQpolGbCFEPkmBdYs&#10;o3UOvCr55RPVH1BLAwQUAAAACACHTuJALmILqOoBAAC0AwAADgAAAGRycy9lMm9Eb2MueG1srVNL&#10;jhMxEN0jcQfLe9JJ5zOklc4sJgwbBJEGZl/xp9uSf7I96eQsXIMVG44z16DsDqNh2CBEL6yy6/lV&#10;vefqzfXJaHIUISpnWzqbTCkRljmubNfSL59v37ylJCawHLSzoqVnEen19vWrzeAbUbveaS4CQRIb&#10;m8G3tE/JN1UVWS8MxInzwmJSumAg4TZ0FQ8wILvRVT2drqrBBe6DYyJGPN2NSbot/FIKlj5JGUUi&#10;uqXYWyprKOshr9V2A00XwPeKXdqAf+jCgLJY9IlqBwnIQ1B/UBnFgotOpglzpnJSKiaKBlQzm75Q&#10;c9eDF0ULmhP9k03x/9Gyj8d9IIq3dE6JBYNP9Pj12+P3H6TO3gw+Ngi5sftw2UW/D1noSQZDpFb+&#10;Hp+9SEcx5NTS9aJeXy0pOeP5ajWbrS4mi1MiDPPL9dV8sUAAQ0Q9ndclX42MmdmHmN4LZ0gOWqqV&#10;zR5AA8cPMWEXCP0FycfakgGrLutMCThCUkPC0HgUFW1X7kanFb9VWucbMXSHGx3IEfJQlC9rRd7f&#10;YLnIDmI/4kpqHJdeAH9nOUlnj3ZZnGuaWzCCU6IF/gY5QkJoEij9N0gsrW2+IMrIXnRm80e7c3Rw&#10;/IxP9eCD6nr0ZVZ6zhkcjdL9ZYzz7D3fY/z8Z9v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NW&#10;xdHYAAAADAEAAA8AAAAAAAAAAQAgAAAAIgAAAGRycy9kb3ducmV2LnhtbFBLAQIUABQAAAAIAIdO&#10;4kAuYguo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TBS-</w:t>
      </w:r>
      <w:r>
        <w:rPr>
          <w:rFonts w:hint="eastAsia" w:ascii="宋体" w:hAnsi="宋体" w:eastAsia="宋体" w:cs="宋体"/>
          <w:b/>
          <w:sz w:val="30"/>
        </w:rPr>
        <w:t>葡萄糖溶液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1208"/>
            <w:col w:w="608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96" w:firstLine="317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Tris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 xml:space="preserve">称 </w:t>
      </w:r>
      <w:r>
        <w:rPr>
          <w:rFonts w:hint="eastAsia" w:ascii="宋体" w:hAnsi="宋体" w:eastAsia="宋体" w:cs="宋体"/>
        </w:rPr>
        <w:t xml:space="preserve">TBS, </w:t>
      </w:r>
      <w:r>
        <w:rPr>
          <w:rFonts w:hint="eastAsia" w:ascii="宋体" w:hAnsi="宋体" w:eastAsia="宋体" w:cs="宋体"/>
        </w:rPr>
        <w:t>属于常</w:t>
      </w:r>
      <w:r>
        <w:rPr>
          <w:rFonts w:hint="eastAsia" w:ascii="宋体" w:hAnsi="宋体" w:eastAsia="宋体" w:cs="宋体"/>
        </w:rPr>
        <w:t xml:space="preserve">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 xml:space="preserve">冲液，常用于清洗 </w:t>
      </w:r>
      <w:r>
        <w:rPr>
          <w:rFonts w:hint="eastAsia" w:ascii="宋体" w:hAnsi="宋体" w:eastAsia="宋体" w:cs="宋体"/>
        </w:rPr>
        <w:t xml:space="preserve">Western Blot </w:t>
      </w:r>
      <w:r>
        <w:rPr>
          <w:rFonts w:hint="eastAsia" w:ascii="宋体" w:hAnsi="宋体" w:eastAsia="宋体" w:cs="宋体"/>
        </w:rPr>
        <w:t>中蛋白印迹膜或配制封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>液，是常用分子生物学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TBS-</w:t>
      </w:r>
      <w:r>
        <w:rPr>
          <w:rFonts w:hint="eastAsia" w:ascii="宋体" w:hAnsi="宋体" w:eastAsia="宋体" w:cs="宋体"/>
        </w:rPr>
        <w:t>葡萄糖溶液主要成分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Tris-HCl(pH7.4)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葡萄糖、防腐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 xml:space="preserve">，不含 </w:t>
      </w:r>
      <w:r>
        <w:rPr>
          <w:rFonts w:hint="eastAsia" w:ascii="宋体" w:hAnsi="宋体" w:eastAsia="宋体" w:cs="宋体"/>
        </w:rPr>
        <w:t>Tween 20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除菌。</w:t>
      </w:r>
    </w:p>
    <w:p>
      <w:pPr>
        <w:pStyle w:val="3"/>
        <w:spacing w:before="11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6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3543"/>
          <w:tab w:val="left" w:pos="4805"/>
        </w:tabs>
        <w:spacing w:before="0"/>
        <w:ind w:left="0" w:right="104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TBS-</w:t>
      </w:r>
      <w:r>
        <w:rPr>
          <w:rFonts w:hint="eastAsia" w:ascii="宋体" w:hAnsi="宋体" w:eastAsia="宋体" w:cs="宋体"/>
          <w:sz w:val="21"/>
        </w:rPr>
        <w:t>葡萄糖溶液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3"/>
        <w:spacing w:before="16"/>
        <w:rPr>
          <w:rFonts w:hint="eastAsia" w:ascii="宋体" w:hAnsi="宋体" w:eastAsia="宋体" w:cs="宋体"/>
          <w:sz w:val="3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</w:t>
      </w:r>
      <w:r>
        <w:rPr>
          <w:rFonts w:hint="eastAsia" w:ascii="宋体" w:hAnsi="宋体" w:eastAsia="宋体" w:cs="宋体"/>
          <w:w w:val="130"/>
          <w:sz w:val="19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、如果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>次的使用量很小，可以适当分装后再使用。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、注意无菌操作，避免微生物</w:t>
      </w:r>
      <w:r>
        <w:rPr>
          <w:rFonts w:hint="eastAsia" w:ascii="宋体" w:hAnsi="宋体" w:eastAsia="宋体" w:cs="宋体"/>
          <w:w w:val="105"/>
        </w:rPr>
        <w:t>污</w:t>
      </w:r>
      <w:r>
        <w:rPr>
          <w:rFonts w:hint="eastAsia" w:ascii="宋体" w:hAnsi="宋体" w:eastAsia="宋体" w:cs="宋体"/>
          <w:w w:val="105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4552"/>
        </w:tabs>
        <w:spacing w:before="100"/>
        <w:ind w:left="0" w:right="402" w:firstLine="0"/>
        <w:jc w:val="both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59630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3841750</wp:posOffset>
              </wp:positionH>
              <wp:positionV relativeFrom="paragraph">
                <wp:posOffset>-635</wp:posOffset>
              </wp:positionV>
              <wp:extent cx="1809750" cy="848995"/>
              <wp:effectExtent l="0" t="0" r="0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08550" y="469265"/>
                        <a:ext cx="1809750" cy="848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2.5pt;margin-top:-0.05pt;height:66.85pt;width:142.5pt;z-index:251658240;mso-width-relative:page;mso-height-relative:page;" fillcolor="#FFFFFF" filled="t" stroked="f" coordsize="21600,21600" o:gfxdata="UEsDBAoAAAAAAIdO4kAAAAAAAAAAAAAAAAAEAAAAZHJzL1BLAwQUAAAACACHTuJAyE+G9dcAAAAJ&#10;AQAADwAAAGRycy9kb3ducmV2LnhtbE2PzU7DMBCE70i8g7VIXFBrh9K0DXEqgQTi2p8H2CTbJCJe&#10;R7HbtG/PcoLjaEYz3+Tbq+vVhcbQebaQzA0o4srXHTcWjoeP2RpUiMg19p7Jwo0CbIv7uxyz2k+8&#10;o8s+NkpKOGRooY1xyLQOVUsOw9wPxOKd/OgwihwbXY84Sbnr9bMxqXbYsSy0ONB7S9X3/uwsnL6m&#10;p+VmKj/jcbV7Sd+wW5X+Zu3jQ2JeQUW6xr8w/OILOhTCVPoz10H1FlKzlC/RwiwBJf56Y0SXElws&#10;UtBFrv8/KH4AUEsDBBQAAAAIAIdO4kDN4jMmyAEAAFQDAAAOAAAAZHJzL2Uyb0RvYy54bWytU0tu&#10;2zAQ3RfoHQjua8lC5EqC5QBt4GyCtkCSA9AUJREgOQTJWHIP0N6gq26677l8jgxpJ+lnV9QLesh5&#10;fDPvDbW+nLUie+G8BNPS5SKnRBgOnTRDS+/vtm8qSnxgpmMKjGjpQXh6uXn9aj3ZRhQwguqEI0hi&#10;fDPZlo4h2CbLPB+FZn4BVhhM9uA0C7h1Q9Y5NiG7VlmR56tsAtdZB1x4j6dXpyTdJP6+Fzx87Hsv&#10;AlEtxd5CWl1ad3HNNmvWDI7ZUfJzG+wfutBMGiz6THXFAiMPTv5FpSV34KEPCw46g76XXCQNqGaZ&#10;/6HmdmRWJC1ojrfPNvn/R8s/7D85IruWFpQYpnFEx29fj99/Hn98Ictoz2R9g6hbi7gwv4MZx/x0&#10;7vEwqp57p+M/6iGYv6jzqizR7gPGq7pYlSefxRwIj/ervH4b8xwB1UVV1wmQvRBZ58O1AE1i0FKH&#10;c0z2sv2ND9gUQp8gsa4HJbutVCpt3LB7rxzZM5z5Nv1iebzyG0wZMrW0LosyMRuI9084ZRAedZ/0&#10;xSjMu/lsxg66A3qBjx47G8F9poQZjkFLAyUP1slhxEwyKbHg6FL58zOLb+PXfar18jFsH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IT4b11wAAAAkBAAAPAAAAAAAAAAEAIAAAACIAAABkcnMvZG93&#10;bnJldi54bWxQSwECFAAUAAAACACHTuJAzeIzJs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E2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2019-04-12T03:34:00Z</dcterms:created>
  <dc:creator>94099</dc:creator>
  <cp:lastModifiedBy>Cute  princess</cp:lastModifiedBy>
  <dcterms:modified xsi:type="dcterms:W3CDTF">2019-04-12T03:37:15Z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2019-04-12T00:00:00Z</vt:filetime>
  </property>
  <property fmtid="{D5CDD505-2E9C-101B-9397-08002B2CF9AE}" pid="5" name="KSOProductBuildVer">
    <vt:lpwstr>2052-11.1.0.8527</vt:lpwstr>
  </property>
</Properties>
</file>