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8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8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吕氏碱性美蓝染色液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208"/>
            <w:col w:w="606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亚甲基蓝(Methylene blue)又称美蓝、次甲基蓝、次甲蓝等，含水亚甲基蓝的分子式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 C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24</w:t>
      </w:r>
      <w:r>
        <w:rPr>
          <w:rFonts w:hint="eastAsia" w:ascii="宋体" w:hAnsi="宋体" w:eastAsia="宋体" w:cs="宋体"/>
        </w:rPr>
        <w:t>ClN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S，分子量为 373.9，CAS  号为 7220-79-3。活细胞具有新陈代谢作用，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340" w:right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从而使活细胞内有较强的还原能力，能使美蓝从蓝色的氧化型变为无色的还原型。因此活</w:t>
      </w:r>
      <w:r>
        <w:rPr>
          <w:rFonts w:hint="eastAsia" w:ascii="宋体" w:hAnsi="宋体" w:eastAsia="宋体" w:cs="宋体"/>
          <w:spacing w:val="-19"/>
        </w:rPr>
        <w:t>细</w:t>
      </w:r>
      <w:r>
        <w:rPr>
          <w:rFonts w:hint="eastAsia" w:ascii="宋体" w:hAnsi="宋体" w:eastAsia="宋体" w:cs="宋体"/>
        </w:rPr>
        <w:t>胞内的美蓝呈无色，死细胞或衰老的细胞还原能力极弱或消失，被美蓝染成蓝色或淡蓝</w:t>
      </w:r>
      <w:r>
        <w:rPr>
          <w:rFonts w:hint="eastAsia" w:ascii="宋体" w:hAnsi="宋体" w:eastAsia="宋体" w:cs="宋体"/>
          <w:spacing w:val="-1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-1679" w:leftChars="-763" w:right="340" w:rightChars="0" w:firstLine="795" w:firstLineChars="379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</w:rPr>
        <w:t>吕氏碱性美蓝染色液常用于酵母菌的染色，不但可以观察酵母菌的形态，</w:t>
      </w:r>
      <w:r>
        <w:rPr>
          <w:rFonts w:hint="eastAsia" w:ascii="宋体" w:hAnsi="宋体" w:eastAsia="宋体" w:cs="宋体"/>
        </w:rPr>
        <w:t>还可以</w:t>
      </w:r>
      <w:r>
        <w:rPr>
          <w:rFonts w:hint="eastAsia" w:ascii="宋体" w:hAnsi="宋体" w:eastAsia="宋体" w:cs="宋体"/>
          <w:lang w:val="en-US" w:eastAsia="zh-CN"/>
        </w:rPr>
        <w:t>区</w:t>
      </w:r>
      <w:r>
        <w:rPr>
          <w:rFonts w:hint="eastAsia" w:ascii="宋体" w:hAnsi="宋体" w:eastAsia="宋体" w:cs="宋体"/>
        </w:rPr>
        <w:t>分活细胞和死细胞。因其容易氧化，染色结果不宜长久保存。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880" w:leftChars="400" w:right="197" w:firstLine="0" w:firstLineChars="0"/>
        <w:jc w:val="center"/>
        <w:textAlignment w:val="auto"/>
        <w:rPr>
          <w:rFonts w:hint="eastAsia" w:ascii="宋体" w:hAnsi="宋体" w:eastAsia="宋体" w:cs="宋体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rPr>
          <w:rFonts w:ascii="Microsoft JhengHei"/>
          <w:b/>
          <w:sz w:val="20"/>
        </w:rPr>
      </w:pPr>
    </w:p>
    <w:p>
      <w:pPr>
        <w:pStyle w:val="3"/>
        <w:tabs>
          <w:tab w:val="left" w:pos="3468"/>
          <w:tab w:val="left" w:pos="4520"/>
        </w:tabs>
        <w:ind w:right="51"/>
        <w:jc w:val="center"/>
      </w:pPr>
      <w:r>
        <w:rPr>
          <w:rFonts w:hint="eastAsia" w:ascii="宋体" w:eastAsia="宋体"/>
        </w:rPr>
        <w:t>吕</w:t>
      </w:r>
      <w:r>
        <w:t>氏碱性美</w:t>
      </w:r>
      <w:r>
        <w:rPr>
          <w:rFonts w:hint="eastAsia" w:ascii="宋体" w:eastAsia="宋体"/>
        </w:rPr>
        <w:t>蓝</w:t>
      </w:r>
      <w:r>
        <w:t>染色液</w:t>
      </w:r>
      <w:r>
        <w:tab/>
      </w:r>
      <w:r>
        <w:rPr>
          <w:rFonts w:hint="eastAsia" w:ascii="微软雅黑" w:eastAsia="微软雅黑"/>
        </w:rPr>
        <w:t>100ml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8"/>
        </w:rPr>
      </w:pPr>
    </w:p>
    <w:p>
      <w:pPr>
        <w:pStyle w:val="3"/>
        <w:spacing w:before="7"/>
        <w:rPr>
          <w:sz w:val="34"/>
        </w:rPr>
      </w:pPr>
    </w:p>
    <w:p>
      <w:pPr>
        <w:pStyle w:val="2"/>
        <w:spacing w:before="1" w:line="43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spacing w:line="379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1、接种环或挑取细菌的其他工具。</w:t>
      </w:r>
    </w:p>
    <w:p>
      <w:pPr>
        <w:pStyle w:val="3"/>
        <w:spacing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载玻片、盖玻片</w:t>
      </w:r>
    </w:p>
    <w:p>
      <w:pPr>
        <w:pStyle w:val="3"/>
        <w:spacing w:before="43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3、光学显微镜</w:t>
      </w:r>
    </w:p>
    <w:p>
      <w:pPr>
        <w:pStyle w:val="3"/>
        <w:spacing w:before="8"/>
        <w:rPr>
          <w:rFonts w:hint="eastAsia" w:ascii="宋体" w:hAnsi="宋体" w:eastAsia="宋体" w:cs="宋体"/>
          <w:sz w:val="28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6"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1、取一滴吕氏碱性美蓝染色液于载玻片中央，用接种环取酵母菌与其混合均匀。</w:t>
      </w:r>
    </w:p>
    <w:p>
      <w:pPr>
        <w:pStyle w:val="3"/>
        <w:spacing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2、取一块盖玻片，将盖玻片一边与菌体接触，缓缓将盖玻片倾斜并覆盖在菌液上。</w:t>
      </w:r>
    </w:p>
    <w:p>
      <w:pPr>
        <w:pStyle w:val="3"/>
        <w:spacing w:before="16" w:line="292" w:lineRule="auto"/>
        <w:ind w:left="405" w:right="1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3、放置约 3min  后，先用低倍镜后用高倍镜观察酵母的形态和出芽情况，并根据颜色区别死活细胞。</w:t>
      </w:r>
    </w:p>
    <w:p>
      <w:pPr>
        <w:pStyle w:val="3"/>
        <w:spacing w:before="20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"/>
          <w:w w:val="105"/>
        </w:rPr>
        <w:t xml:space="preserve">、染色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后，可再次观察，注意活细胞的变化。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2"/>
        <w:spacing w:before="12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rPr>
          <w:rFonts w:ascii="Microsoft JhengHei"/>
          <w:b/>
          <w:sz w:val="22"/>
        </w:rPr>
      </w:pPr>
      <w:r>
        <w:br w:type="column"/>
      </w:r>
    </w:p>
    <w:p>
      <w:pPr>
        <w:pStyle w:val="3"/>
        <w:spacing w:before="4"/>
        <w:rPr>
          <w:rFonts w:ascii="Microsoft JhengHei"/>
          <w:b/>
          <w:sz w:val="15"/>
        </w:rPr>
      </w:pPr>
    </w:p>
    <w:p>
      <w:pPr>
        <w:pStyle w:val="3"/>
        <w:spacing w:before="1" w:line="338" w:lineRule="auto"/>
        <w:ind w:left="112" w:right="38"/>
      </w:pPr>
      <w:r>
        <w:t>酵母菌活</w:t>
      </w:r>
      <w:r>
        <w:rPr>
          <w:rFonts w:hint="eastAsia" w:ascii="宋体" w:eastAsia="宋体"/>
        </w:rPr>
        <w:t>细</w:t>
      </w:r>
      <w:r>
        <w:t>胞酵母菌死</w:t>
      </w:r>
      <w:r>
        <w:rPr>
          <w:rFonts w:hint="eastAsia" w:ascii="宋体" w:eastAsia="宋体"/>
        </w:rPr>
        <w:t>细</w:t>
      </w:r>
      <w:r>
        <w:t>胞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spacing w:before="173"/>
        <w:ind w:left="405"/>
      </w:pPr>
      <w:r>
        <w:t>无色</w:t>
      </w:r>
    </w:p>
    <w:p>
      <w:pPr>
        <w:pStyle w:val="3"/>
        <w:spacing w:before="135"/>
        <w:ind w:left="405"/>
      </w:pPr>
      <w:r>
        <w:rPr>
          <w:rFonts w:hint="eastAsia" w:ascii="宋体" w:eastAsia="宋体"/>
        </w:rPr>
        <w:t>蓝</w:t>
      </w:r>
      <w:r>
        <w:t>色或淡</w:t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1606" w:space="40"/>
            <w:col w:w="1413" w:space="1417"/>
            <w:col w:w="4444"/>
          </w:cols>
        </w:sectPr>
      </w:pPr>
    </w:p>
    <w:p>
      <w:pPr>
        <w:pStyle w:val="3"/>
        <w:spacing w:before="4"/>
        <w:rPr>
          <w:sz w:val="22"/>
        </w:rPr>
      </w:pPr>
    </w:p>
    <w:p>
      <w:pPr>
        <w:pStyle w:val="2"/>
        <w:spacing w:line="428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spacing w:before="32"/>
        <w:ind w:left="405"/>
        <w:rPr>
          <w:rFonts w:ascii="Cambria"/>
          <w:b/>
          <w:sz w:val="11"/>
        </w:rPr>
      </w:pPr>
      <w:r>
        <w:rPr>
          <w:rFonts w:hint="eastAsia" w:ascii="宋体" w:hAnsi="宋体" w:eastAsia="宋体" w:cs="宋体"/>
          <w:w w:val="110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10"/>
        </w:rPr>
        <w:t>取酵母菌时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应注意无菌操作。</w:t>
      </w:r>
    </w:p>
    <w:p>
      <w:pPr>
        <w:pStyle w:val="3"/>
        <w:spacing w:before="51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  <w:sz w:val="19"/>
        </w:rPr>
        <w:t>2</w:t>
      </w:r>
      <w:r>
        <w:rPr>
          <w:rFonts w:hint="eastAsia" w:ascii="宋体" w:hAnsi="宋体" w:eastAsia="宋体" w:cs="宋体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10"/>
        </w:rPr>
        <w:t>涂抹酵母菌于载玻片上时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动作应轻柔以免破坏细胞。</w:t>
      </w:r>
    </w:p>
    <w:p>
      <w:pPr>
        <w:pStyle w:val="3"/>
        <w:spacing w:before="2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8"/>
        <w:rPr>
          <w:rFonts w:hint="eastAsia" w:ascii="宋体" w:hAnsi="宋体" w:eastAsia="宋体" w:cs="宋体"/>
          <w:sz w:val="23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0600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3678555</wp:posOffset>
              </wp:positionH>
              <wp:positionV relativeFrom="paragraph">
                <wp:posOffset>7620</wp:posOffset>
              </wp:positionV>
              <wp:extent cx="1876425" cy="85725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4905" y="477520"/>
                        <a:ext cx="18764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5pt;margin-top:0.6pt;height:67.5pt;width:147.75pt;z-index:251658240;mso-width-relative:page;mso-height-relative:page;" fillcolor="#FFFFFF" filled="t" stroked="f" coordsize="21600,21600" o:gfxdata="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jsQEHWAAAACQEAAA8AAAAAAAAAAQAgAAAAIgAAAGRycy9kb3du&#10;cmV2LnhtbFBLAQIUABQAAAAIAIdO4kBVrP25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B4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2019-03-20T06:36:00Z</dcterms:created>
  <dc:creator>94099</dc:creator>
  <cp:lastModifiedBy>Cute  princess</cp:lastModifiedBy>
  <dcterms:modified xsi:type="dcterms:W3CDTF">2019-03-20T06:47:53Z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2019-03-20T00:00:00Z</vt:filetime>
  </property>
  <property fmtid="{D5CDD505-2E9C-101B-9397-08002B2CF9AE}" pid="5" name="KSOProductBuildVer">
    <vt:lpwstr>2052-11.1.0.8527</vt:lpwstr>
  </property>
</Properties>
</file>