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Malgun Gothic" w:eastAsia="Malgun Gothic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结晶紫/龙胆紫混合染色液</w:t>
      </w:r>
    </w:p>
    <w:p>
      <w:pPr>
        <w:spacing w:after="0"/>
        <w:jc w:val="left"/>
        <w:rPr>
          <w:rFonts w:hint="eastAsia" w:ascii="Malgun Gothic" w:eastAsia="Malgun Gothic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937"/>
            <w:col w:w="63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7" w:firstLine="421"/>
        <w:jc w:val="both"/>
        <w:textAlignment w:val="auto"/>
      </w:pPr>
      <w:r>
        <w:rPr>
          <w:rFonts w:hint="eastAsia" w:ascii="宋体" w:eastAsia="宋体"/>
        </w:rPr>
        <w:t>结</w:t>
      </w:r>
      <w:r>
        <w:t>晶紫是一</w:t>
      </w:r>
      <w:r>
        <w:rPr>
          <w:rFonts w:hint="eastAsia" w:ascii="宋体" w:eastAsia="宋体"/>
        </w:rPr>
        <w:t>种</w:t>
      </w:r>
      <w:r>
        <w:t>可以和</w:t>
      </w:r>
      <w:r>
        <w:rPr>
          <w:rFonts w:hint="eastAsia" w:ascii="宋体" w:eastAsia="宋体"/>
        </w:rPr>
        <w:t>细</w:t>
      </w:r>
      <w:r>
        <w:t xml:space="preserve">胞核中的 </w:t>
      </w:r>
      <w:r>
        <w:rPr>
          <w:rFonts w:hint="eastAsia" w:ascii="微软雅黑" w:eastAsia="微软雅黑"/>
        </w:rPr>
        <w:t xml:space="preserve">DNA </w:t>
      </w:r>
      <w:r>
        <w:rPr>
          <w:rFonts w:hint="eastAsia" w:ascii="宋体" w:eastAsia="宋体"/>
        </w:rPr>
        <w:t>结</w:t>
      </w:r>
      <w:r>
        <w:t>合的碱性染料，</w:t>
      </w:r>
      <w:r>
        <w:rPr>
          <w:rFonts w:hint="eastAsia" w:ascii="宋体" w:eastAsia="宋体"/>
        </w:rPr>
        <w:t>对细</w:t>
      </w:r>
      <w:r>
        <w:t>胞核染色。三苯甲</w:t>
      </w:r>
      <w:r>
        <w:rPr>
          <w:rFonts w:hint="eastAsia" w:ascii="宋体" w:eastAsia="宋体"/>
        </w:rPr>
        <w:t>烷</w:t>
      </w:r>
      <w:r>
        <w:t>染料和甲基紫是用于</w:t>
      </w:r>
      <w:r>
        <w:rPr>
          <w:rFonts w:hint="eastAsia" w:ascii="宋体" w:eastAsia="宋体"/>
        </w:rPr>
        <w:t>验证</w:t>
      </w:r>
      <w:r>
        <w:t>淀粉</w:t>
      </w:r>
      <w:r>
        <w:rPr>
          <w:rFonts w:hint="eastAsia" w:ascii="宋体" w:eastAsia="宋体"/>
        </w:rPr>
        <w:t>样</w:t>
      </w:r>
      <w:r>
        <w:t>物的第一个人工合成染料。甲基紫是四、五、六甲基副品</w:t>
      </w:r>
      <w:r>
        <w:rPr>
          <w:rFonts w:hint="eastAsia" w:ascii="宋体" w:eastAsia="宋体"/>
        </w:rPr>
        <w:t>红</w:t>
      </w:r>
      <w:r>
        <w:t>碱的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154"/>
        <w:jc w:val="both"/>
        <w:textAlignment w:val="auto"/>
      </w:pPr>
      <w:r>
        <w:t>混合物，淀粉</w:t>
      </w:r>
      <w:r>
        <w:rPr>
          <w:rFonts w:hint="eastAsia" w:ascii="宋体" w:eastAsia="宋体"/>
        </w:rPr>
        <w:t>样</w:t>
      </w:r>
      <w:r>
        <w:t>物的染色可能是由于甲基紫</w:t>
      </w:r>
      <w:r>
        <w:rPr>
          <w:rFonts w:hint="eastAsia" w:ascii="宋体" w:eastAsia="宋体"/>
        </w:rPr>
        <w:t>选择</w:t>
      </w:r>
      <w:r>
        <w:t>性地</w:t>
      </w:r>
      <w:r>
        <w:rPr>
          <w:rFonts w:hint="eastAsia" w:ascii="宋体" w:eastAsia="宋体"/>
        </w:rPr>
        <w:t>对</w:t>
      </w:r>
      <w:r>
        <w:t>某</w:t>
      </w:r>
      <w:r>
        <w:rPr>
          <w:rFonts w:hint="eastAsia" w:ascii="宋体" w:eastAsia="宋体"/>
        </w:rPr>
        <w:t>种</w:t>
      </w:r>
      <w:r>
        <w:t>有色成分具有</w:t>
      </w:r>
      <w:r>
        <w:rPr>
          <w:rFonts w:hint="eastAsia" w:ascii="宋体" w:eastAsia="宋体"/>
        </w:rPr>
        <w:t>亲</w:t>
      </w:r>
      <w:r>
        <w:t>和力，淀粉</w:t>
      </w:r>
      <w:r>
        <w:rPr>
          <w:rFonts w:hint="eastAsia" w:ascii="宋体" w:eastAsia="宋体"/>
        </w:rPr>
        <w:t>样</w:t>
      </w:r>
      <w:r>
        <w:t>物的反</w:t>
      </w:r>
      <w:r>
        <w:rPr>
          <w:rFonts w:hint="eastAsia" w:ascii="宋体" w:eastAsia="宋体"/>
        </w:rPr>
        <w:t>应还远远</w:t>
      </w:r>
      <w:r>
        <w:t>不是特异性的，因</w:t>
      </w:r>
      <w:r>
        <w:rPr>
          <w:rFonts w:hint="eastAsia" w:ascii="宋体" w:eastAsia="宋体"/>
        </w:rPr>
        <w:t>为</w:t>
      </w:r>
      <w:r>
        <w:t>缺乏同其他</w:t>
      </w:r>
      <w:r>
        <w:rPr>
          <w:rFonts w:hint="eastAsia" w:ascii="宋体" w:eastAsia="宋体"/>
        </w:rPr>
        <w:t>组织</w:t>
      </w:r>
      <w:r>
        <w:t>成分区分的</w:t>
      </w:r>
      <w:r>
        <w:rPr>
          <w:rFonts w:hint="eastAsia" w:ascii="宋体" w:eastAsia="宋体"/>
        </w:rPr>
        <w:t>显</w:t>
      </w:r>
      <w:r>
        <w:t>著的</w:t>
      </w:r>
      <w:r>
        <w:rPr>
          <w:rFonts w:hint="eastAsia" w:ascii="宋体" w:eastAsia="宋体"/>
        </w:rPr>
        <w:t>颜</w:t>
      </w:r>
      <w:r>
        <w:t>色</w:t>
      </w:r>
      <w:r>
        <w:rPr>
          <w:rFonts w:hint="eastAsia" w:ascii="宋体" w:eastAsia="宋体"/>
        </w:rPr>
        <w:t>变</w:t>
      </w:r>
      <w:r>
        <w:t>化。甲基紫染色切片采用水溶性封固</w:t>
      </w:r>
      <w:r>
        <w:rPr>
          <w:rFonts w:hint="eastAsia" w:ascii="宋体" w:eastAsia="宋体"/>
        </w:rPr>
        <w:t>剂</w:t>
      </w:r>
      <w:r>
        <w:t>封固是很必要的，因</w:t>
      </w:r>
      <w:r>
        <w:rPr>
          <w:rFonts w:hint="eastAsia" w:ascii="宋体" w:eastAsia="宋体"/>
        </w:rPr>
        <w:t>为</w:t>
      </w:r>
      <w:r>
        <w:t>局部的脱水作用会破坏</w:t>
      </w:r>
      <w:r>
        <w:rPr>
          <w:rFonts w:hint="eastAsia" w:ascii="宋体" w:eastAsia="宋体"/>
        </w:rPr>
        <w:t>红</w:t>
      </w:r>
      <w:r>
        <w:t>色的多染性。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</w:pPr>
      <w:r>
        <w:rPr>
          <w:rFonts w:hint="eastAsia" w:ascii="宋体" w:eastAsia="宋体"/>
        </w:rPr>
        <w:t>结</w:t>
      </w:r>
      <w:r>
        <w:t>晶紫</w:t>
      </w:r>
      <w:r>
        <w:rPr>
          <w:rFonts w:hint="eastAsia" w:ascii="微软雅黑" w:eastAsia="微软雅黑"/>
        </w:rPr>
        <w:t>/</w:t>
      </w:r>
      <w:r>
        <w:rPr>
          <w:rFonts w:hint="eastAsia" w:ascii="宋体" w:eastAsia="宋体"/>
        </w:rPr>
        <w:t>龙</w:t>
      </w:r>
      <w:r>
        <w:t>胆紫混合染色液</w:t>
      </w:r>
      <w:r>
        <w:rPr>
          <w:rFonts w:hint="eastAsia" w:ascii="微软雅黑" w:eastAsia="微软雅黑"/>
        </w:rPr>
        <w:t xml:space="preserve">(Crystal Violet stain) </w:t>
      </w:r>
      <w:r>
        <w:t>主要由</w:t>
      </w:r>
      <w:r>
        <w:rPr>
          <w:rFonts w:hint="eastAsia" w:ascii="宋体" w:eastAsia="宋体"/>
        </w:rPr>
        <w:t>结</w:t>
      </w:r>
      <w:r>
        <w:t>晶紫、</w:t>
      </w:r>
      <w:r>
        <w:rPr>
          <w:rFonts w:hint="eastAsia" w:ascii="宋体" w:eastAsia="宋体"/>
        </w:rPr>
        <w:t>龙</w:t>
      </w:r>
      <w:r>
        <w:t>胆紫、乙醇等</w:t>
      </w:r>
      <w:r>
        <w:rPr>
          <w:rFonts w:hint="eastAsia" w:ascii="宋体" w:eastAsia="宋体"/>
        </w:rPr>
        <w:t>组</w:t>
      </w:r>
      <w:r>
        <w:t>成，是一</w:t>
      </w:r>
      <w:r>
        <w:rPr>
          <w:rFonts w:hint="eastAsia" w:ascii="宋体" w:eastAsia="宋体"/>
        </w:rPr>
        <w:t>种组织</w:t>
      </w:r>
      <w:r>
        <w:t>或</w:t>
      </w:r>
      <w:r>
        <w:rPr>
          <w:rFonts w:hint="eastAsia" w:ascii="宋体" w:eastAsia="宋体"/>
        </w:rPr>
        <w:t>细</w:t>
      </w:r>
      <w:r>
        <w:t>胞染色</w:t>
      </w:r>
      <w:r>
        <w:rPr>
          <w:rFonts w:hint="eastAsia" w:ascii="宋体" w:eastAsia="宋体"/>
        </w:rPr>
        <w:t>时</w:t>
      </w:r>
      <w:r>
        <w:t>常用的可以把</w:t>
      </w:r>
      <w:r>
        <w:rPr>
          <w:rFonts w:hint="eastAsia" w:ascii="宋体" w:eastAsia="宋体"/>
        </w:rPr>
        <w:t>细</w:t>
      </w:r>
      <w:r>
        <w:t>胞核染成深紫色的染色液，含有不同比例的</w:t>
      </w:r>
      <w:r>
        <w:rPr>
          <w:rFonts w:hint="eastAsia" w:ascii="宋体" w:eastAsia="宋体"/>
        </w:rPr>
        <w:t>结</w:t>
      </w:r>
      <w:r>
        <w:t>晶紫和</w:t>
      </w:r>
      <w:r>
        <w:rPr>
          <w:rFonts w:hint="eastAsia" w:ascii="宋体" w:eastAsia="宋体"/>
        </w:rPr>
        <w:t>龙</w:t>
      </w:r>
      <w:r>
        <w:t>胆紫。</w:t>
      </w:r>
    </w:p>
    <w:p>
      <w:pPr>
        <w:pStyle w:val="3"/>
        <w:rPr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6"/>
        <w:rPr>
          <w:rFonts w:ascii="Malgun Gothic"/>
          <w:b/>
          <w:sz w:val="24"/>
        </w:rPr>
      </w:pPr>
    </w:p>
    <w:p>
      <w:pPr>
        <w:pStyle w:val="3"/>
        <w:tabs>
          <w:tab w:val="left" w:pos="3193"/>
          <w:tab w:val="left" w:pos="4230"/>
        </w:tabs>
        <w:ind w:left="55"/>
        <w:jc w:val="center"/>
        <w:rPr>
          <w:sz w:val="19"/>
        </w:rPr>
      </w:pPr>
      <w:r>
        <w:rPr>
          <w:rFonts w:hint="eastAsia" w:ascii="微软雅黑" w:eastAsia="微软雅黑"/>
        </w:rPr>
        <w:t>Crystal</w:t>
      </w:r>
      <w:r>
        <w:rPr>
          <w:rFonts w:hint="eastAsia" w:ascii="微软雅黑" w:eastAsia="微软雅黑"/>
          <w:spacing w:val="-2"/>
        </w:rPr>
        <w:t xml:space="preserve"> </w:t>
      </w:r>
      <w:r>
        <w:rPr>
          <w:rFonts w:hint="eastAsia" w:ascii="微软雅黑" w:eastAsia="微软雅黑"/>
        </w:rPr>
        <w:t>Violet</w:t>
      </w:r>
      <w:r>
        <w:rPr>
          <w:rFonts w:hint="eastAsia" w:ascii="微软雅黑" w:eastAsia="微软雅黑"/>
          <w:spacing w:val="-3"/>
        </w:rPr>
        <w:t xml:space="preserve"> </w:t>
      </w:r>
      <w:r>
        <w:rPr>
          <w:rFonts w:hint="eastAsia" w:ascii="微软雅黑" w:eastAsia="微软雅黑"/>
        </w:rPr>
        <w:t>stain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100ml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3"/>
          <w:sz w:val="19"/>
        </w:rPr>
        <w:t xml:space="preserve"> </w:t>
      </w:r>
      <w:r>
        <w:rPr>
          <w:sz w:val="19"/>
        </w:rPr>
        <w:t>避 光</w:t>
      </w:r>
    </w:p>
    <w:p>
      <w:pPr>
        <w:pStyle w:val="3"/>
        <w:rPr>
          <w:sz w:val="28"/>
        </w:rPr>
      </w:pPr>
    </w:p>
    <w:p>
      <w:pPr>
        <w:pStyle w:val="3"/>
        <w:spacing w:before="5"/>
        <w:rPr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3"/>
        <w:textAlignment w:val="auto"/>
        <w:rPr>
          <w:rFonts w:hint="eastAsia" w:ascii="宋体" w:eastAsia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4%多聚甲醛</w:t>
      </w:r>
    </w:p>
    <w:p>
      <w:pPr>
        <w:pStyle w:val="3"/>
        <w:spacing w:before="10"/>
        <w:rPr>
          <w:rFonts w:ascii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样品处理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after="0" w:line="350" w:lineRule="exact"/>
        <w:ind w:left="698" w:right="0" w:hanging="18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二甲苯中脱蜡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 w:right="4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更换新鲜的二甲苯，再脱蜡 5～10min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>无水乙醇 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 w:right="660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50" w:lineRule="exact"/>
        <w:ind w:left="720" w:right="6772" w:hanging="209"/>
        <w:jc w:val="left"/>
        <w:textAlignment w:val="auto"/>
        <w:rPr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对于冰冻</w:t>
      </w:r>
      <w:r>
        <w:rPr>
          <w:rFonts w:hint="eastAsia" w:ascii="宋体" w:hAnsi="宋体" w:eastAsia="宋体" w:cs="宋体"/>
          <w:spacing w:val="-6"/>
          <w:w w:val="105"/>
          <w:sz w:val="21"/>
        </w:rPr>
        <w:t xml:space="preserve">切片： </w:t>
      </w:r>
      <w:r>
        <w:rPr>
          <w:rFonts w:hint="eastAsia" w:ascii="宋体" w:hAnsi="宋体" w:eastAsia="宋体" w:cs="宋体"/>
          <w:w w:val="110"/>
          <w:sz w:val="21"/>
        </w:rPr>
        <w:t>蒸馏</w:t>
      </w:r>
      <w:r>
        <w:rPr>
          <w:rFonts w:hint="eastAsia" w:ascii="宋体" w:hAnsi="宋体" w:eastAsia="宋体" w:cs="宋体"/>
          <w:spacing w:val="-25"/>
          <w:w w:val="110"/>
          <w:sz w:val="21"/>
        </w:rPr>
        <w:t xml:space="preserve">水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spacing w:before="8"/>
        <w:rPr>
          <w:rFonts w:ascii="Cambria"/>
          <w:b/>
          <w:sz w:val="9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after="0" w:line="350" w:lineRule="exact"/>
        <w:ind w:left="687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对于培养细</w:t>
      </w:r>
      <w:r>
        <w:rPr>
          <w:rFonts w:hint="eastAsia" w:ascii="宋体" w:hAnsi="宋体" w:eastAsia="宋体" w:cs="宋体"/>
          <w:w w:val="115"/>
          <w:sz w:val="21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720" w:right="489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用 4%多聚甲醛固定 10min 以上。蒸馏水洗涤 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 w:right="4870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更换新鲜的蒸馏水，再洗涤 2min。</w:t>
      </w:r>
      <w:r>
        <w:rPr>
          <w:rFonts w:hint="eastAsia" w:ascii="宋体" w:hAnsi="宋体" w:eastAsia="宋体" w:cs="宋体"/>
          <w:w w:val="110"/>
        </w:rPr>
        <w:t>3、染色：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 w:right="178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Crystal Violet Stain 染色 10min(可以根据染色结果和要求调整时间)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用蒸馏水或自来水充分洗涤，可进行观察和拍照。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1、如果需要脱水、透明和封片处理，需自备二甲苯，中性树胶或其它封片剂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2、第一次使用本试剂时建议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1～2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个样品做预实验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结晶紫和龙胆紫对人体轻微有害，请注意适当防护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  <w:bookmarkStart w:id="0" w:name="_GoBack"/>
      <w:bookmarkEnd w:id="0"/>
    </w:p>
    <w:sectPr>
      <w:pgSz w:w="11900" w:h="16840"/>
      <w:pgMar w:top="160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8574" o:spid="_x0000_s2051" o:spt="136" type="#_x0000_t136" style="position:absolute;left:0pt;height:70.75pt;width:562.7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3858895</wp:posOffset>
              </wp:positionH>
              <wp:positionV relativeFrom="paragraph">
                <wp:posOffset>-8890</wp:posOffset>
              </wp:positionV>
              <wp:extent cx="1774825" cy="883285"/>
              <wp:effectExtent l="0" t="0" r="1587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5695" y="461010"/>
                        <a:ext cx="177482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85pt;margin-top:-0.7pt;height:69.55pt;width:139.75pt;z-index:251658240;mso-width-relative:page;mso-height-relative:page;" fillcolor="#FFFFFF" filled="t" stroked="f" coordsize="21600,21600" o:gfxdata="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AcpO9cAAAAKAQAADwAAAAAAAAABACAAAAAiAAAAZHJzL2Rvd25y&#10;ZXYueG1sUEsBAhQAFAAAAAgAh07iQPuHhkX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698" w:hanging="188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6" w:hanging="1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52" w:hanging="1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8" w:hanging="1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04" w:hanging="1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30" w:hanging="1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6" w:hanging="1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2" w:hanging="1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18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A53F4"/>
    <w:rsid w:val="0B2D1FA7"/>
    <w:rsid w:val="10320FB0"/>
    <w:rsid w:val="12597C84"/>
    <w:rsid w:val="259E24C5"/>
    <w:rsid w:val="2BEC1BCF"/>
    <w:rsid w:val="2C985C03"/>
    <w:rsid w:val="2CFB5997"/>
    <w:rsid w:val="60013BCE"/>
    <w:rsid w:val="619F4E66"/>
    <w:rsid w:val="6C063CE1"/>
    <w:rsid w:val="71F22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5"/>
      <w:ind w:left="687" w:hanging="209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2019-03-25T02:58:00Z</dcterms:created>
  <dc:creator>94099</dc:creator>
  <cp:lastModifiedBy>Cute  princess</cp:lastModifiedBy>
  <dcterms:modified xsi:type="dcterms:W3CDTF">2019-03-25T03:34:49Z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2052-11.1.0.8527</vt:lpwstr>
  </property>
</Properties>
</file>