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DulFdgAAAAMAQAADwAAAAAAAAABACAAAAAi&#10;AAAAZHJzL2Rvd25yZXYueG1sUEsBAhQAFAAAAAgAh07iQPLfzTf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algun Gothic" w:eastAsia="Malgun Gothic"/>
          <w:b/>
          <w:sz w:val="30"/>
        </w:rPr>
        <w:t>巴氏染色液</w:t>
      </w:r>
      <w:r>
        <w:rPr>
          <w:rFonts w:hint="eastAsia" w:ascii="微软雅黑" w:eastAsia="微软雅黑"/>
          <w:b/>
          <w:sz w:val="30"/>
        </w:rPr>
        <w:t>(Papanicolaou EA65)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202"/>
            <w:col w:w="729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7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细胞学常规染色普遍使用巴氏(Papanicolaou)法。Papanicolaou Stain 最初仅用于检测阴道上皮雌激素水平以及生殖道念珠菌、滴虫等病原体。橘黄G6与EA36或EA50联用使用，可将胞浆染成颜色鲜明的绿色、蓝色和粉色。目前大多数实验</w:t>
      </w:r>
      <w:r>
        <w:rPr>
          <w:rFonts w:hint="eastAsia" w:ascii="宋体" w:hAnsi="宋体" w:eastAsia="宋体" w:cs="宋体"/>
          <w:spacing w:val="-2"/>
        </w:rPr>
        <w:t>室采用成品染液，所以</w:t>
      </w:r>
      <w:r>
        <w:rPr>
          <w:rFonts w:hint="eastAsia" w:ascii="宋体" w:hAnsi="宋体" w:eastAsia="宋体" w:cs="宋体"/>
        </w:rPr>
        <w:t>每种染液应注意其改良后的最佳条件。最终胞浆染色应透明可见，核染色质应很容易辨别</w:t>
      </w:r>
      <w:r>
        <w:rPr>
          <w:rFonts w:hint="eastAsia" w:ascii="宋体" w:hAnsi="宋体" w:eastAsia="宋体" w:cs="宋体"/>
          <w:spacing w:val="-19"/>
        </w:rPr>
        <w:t>出</w:t>
      </w:r>
      <w:r>
        <w:rPr>
          <w:rFonts w:hint="eastAsia" w:ascii="宋体" w:hAnsi="宋体" w:eastAsia="宋体" w:cs="宋体"/>
        </w:rPr>
        <w:t>来。目前改良的巴氏染色液含有多种离子，具有多色性染色效能。染色后胞质鲜艳</w:t>
      </w:r>
      <w:r>
        <w:rPr>
          <w:rFonts w:hint="eastAsia" w:ascii="宋体" w:hAnsi="宋体" w:eastAsia="宋体" w:cs="宋体"/>
          <w:spacing w:val="-5"/>
        </w:rPr>
        <w:t>、透明性</w:t>
      </w:r>
      <w:r>
        <w:rPr>
          <w:rFonts w:hint="eastAsia" w:ascii="宋体" w:hAnsi="宋体" w:eastAsia="宋体" w:cs="宋体"/>
        </w:rPr>
        <w:t>好以及核膜、核仁、染色质结构清晰。细胞核染色液主要</w:t>
      </w:r>
      <w:r>
        <w:rPr>
          <w:rFonts w:hint="eastAsia" w:ascii="宋体" w:hAnsi="宋体" w:eastAsia="宋体" w:cs="宋体"/>
          <w:spacing w:val="24"/>
        </w:rPr>
        <w:t xml:space="preserve">为 </w:t>
      </w:r>
      <w:r>
        <w:rPr>
          <w:rFonts w:hint="eastAsia" w:ascii="宋体" w:hAnsi="宋体" w:eastAsia="宋体" w:cs="宋体"/>
        </w:rPr>
        <w:t>Harris</w:t>
      </w:r>
      <w:r>
        <w:rPr>
          <w:rFonts w:hint="eastAsia" w:ascii="宋体" w:hAnsi="宋体" w:eastAsia="宋体" w:cs="宋体"/>
          <w:spacing w:val="15"/>
        </w:rPr>
        <w:t xml:space="preserve"> </w:t>
      </w:r>
      <w:r>
        <w:rPr>
          <w:rFonts w:hint="eastAsia" w:ascii="宋体" w:hAnsi="宋体" w:eastAsia="宋体" w:cs="宋体"/>
        </w:rPr>
        <w:t>苏木素染液，细胞质染色液主要</w:t>
      </w:r>
      <w:r>
        <w:rPr>
          <w:rFonts w:hint="eastAsia" w:ascii="宋体" w:hAnsi="宋体" w:eastAsia="宋体" w:cs="宋体"/>
          <w:spacing w:val="10"/>
        </w:rPr>
        <w:t xml:space="preserve">为 </w:t>
      </w:r>
      <w:r>
        <w:rPr>
          <w:rFonts w:hint="eastAsia" w:ascii="宋体" w:hAnsi="宋体" w:eastAsia="宋体" w:cs="宋体"/>
        </w:rPr>
        <w:t>EA36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染液、EA50</w:t>
      </w:r>
      <w:r>
        <w:rPr>
          <w:rFonts w:hint="eastAsia" w:ascii="宋体" w:hAnsi="宋体" w:eastAsia="宋体" w:cs="宋体"/>
          <w:spacing w:val="2"/>
        </w:rPr>
        <w:t xml:space="preserve">  </w:t>
      </w:r>
      <w:r>
        <w:rPr>
          <w:rFonts w:hint="eastAsia" w:ascii="宋体" w:hAnsi="宋体" w:eastAsia="宋体" w:cs="宋体"/>
        </w:rPr>
        <w:t>染液。巴氏染色液用于细胞脱落标本，细胞核呈蓝</w:t>
      </w:r>
      <w:r>
        <w:rPr>
          <w:rFonts w:hint="eastAsia" w:ascii="宋体" w:hAnsi="宋体" w:eastAsia="宋体" w:cs="宋体"/>
          <w:spacing w:val="-3"/>
        </w:rPr>
        <w:t xml:space="preserve">色或黑色， </w:t>
      </w:r>
      <w:r>
        <w:rPr>
          <w:rFonts w:hint="eastAsia" w:ascii="宋体" w:hAnsi="宋体" w:eastAsia="宋体" w:cs="宋体"/>
        </w:rPr>
        <w:t>角化鳞状细胞胞浆呈粉红或橘红色。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440" w:leftChars="0" w:firstLine="279" w:firstLineChars="13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巴氏染色液(Papanicolaou</w:t>
      </w:r>
      <w:r>
        <w:rPr>
          <w:rFonts w:hint="eastAsia" w:ascii="宋体" w:hAnsi="宋体" w:eastAsia="宋体" w:cs="宋体"/>
          <w:spacing w:val="8"/>
        </w:rPr>
        <w:t xml:space="preserve">  </w:t>
      </w:r>
      <w:r>
        <w:rPr>
          <w:rFonts w:hint="eastAsia" w:ascii="宋体" w:hAnsi="宋体" w:eastAsia="宋体" w:cs="宋体"/>
        </w:rPr>
        <w:t>EA65)细胞质</w:t>
      </w:r>
      <w:r>
        <w:rPr>
          <w:rFonts w:hint="eastAsia" w:ascii="宋体" w:hAnsi="宋体" w:eastAsia="宋体" w:cs="宋体"/>
          <w:spacing w:val="1"/>
        </w:rPr>
        <w:t xml:space="preserve">染液采用 </w:t>
      </w:r>
      <w:r>
        <w:rPr>
          <w:rFonts w:hint="eastAsia" w:ascii="宋体" w:hAnsi="宋体" w:eastAsia="宋体" w:cs="宋体"/>
        </w:rPr>
        <w:t>EA65，细胞核染色采用自主研发的无毒改良型苏木素染色液，EA65</w:t>
      </w:r>
      <w:bookmarkStart w:id="0" w:name="_GoBack"/>
      <w:bookmarkEnd w:id="0"/>
      <w:r>
        <w:rPr>
          <w:rFonts w:hint="eastAsia" w:ascii="宋体" w:hAnsi="宋体" w:eastAsia="宋体" w:cs="宋体"/>
        </w:rPr>
        <w:t>更适用于非妇科细胞学涂片染色。</w:t>
      </w:r>
    </w:p>
    <w:p>
      <w:pPr>
        <w:pStyle w:val="3"/>
        <w:spacing w:before="8"/>
        <w:ind w:left="0"/>
        <w:rPr>
          <w:sz w:val="31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2"/>
        <w:ind w:left="0"/>
        <w:rPr>
          <w:rFonts w:ascii="Malgun Gothic"/>
          <w:b/>
          <w:sz w:val="24"/>
        </w:rPr>
      </w:pPr>
    </w:p>
    <w:p>
      <w:pPr>
        <w:tabs>
          <w:tab w:val="left" w:pos="5855"/>
        </w:tabs>
        <w:spacing w:before="0"/>
        <w:ind w:left="4760" w:right="0" w:firstLine="0"/>
        <w:jc w:val="left"/>
        <w:rPr>
          <w:rFonts w:ascii="微软雅黑" w:hAnsi="微软雅黑"/>
          <w:sz w:val="19"/>
        </w:rPr>
      </w:pPr>
      <w:r>
        <w:rPr>
          <w:rFonts w:ascii="微软雅黑" w:hAnsi="微软雅黑"/>
          <w:sz w:val="19"/>
        </w:rPr>
        <w:t>4×100ml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4×500ml</w:t>
      </w:r>
    </w:p>
    <w:p>
      <w:pPr>
        <w:spacing w:after="0"/>
        <w:jc w:val="left"/>
        <w:rPr>
          <w:rFonts w:ascii="微软雅黑" w:hAnsi="微软雅黑"/>
          <w:sz w:val="19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29" w:line="242" w:lineRule="auto"/>
        <w:ind w:left="135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rPr>
          <w:rFonts w:hint="eastAsia" w:ascii="宋体" w:eastAsia="宋体"/>
        </w:rPr>
        <w:t>苏</w:t>
      </w:r>
      <w:r>
        <w:t>木素染色液</w:t>
      </w:r>
    </w:p>
    <w:p>
      <w:pPr>
        <w:pStyle w:val="3"/>
        <w:spacing w:before="29" w:line="242" w:lineRule="auto"/>
        <w:ind w:left="135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rPr>
          <w:rFonts w:hint="eastAsia" w:ascii="宋体" w:eastAsia="宋体"/>
        </w:rPr>
        <w:t>蓝</w:t>
      </w:r>
      <w:r>
        <w:t>化液</w:t>
      </w:r>
    </w:p>
    <w:p>
      <w:pPr>
        <w:pStyle w:val="3"/>
        <w:spacing w:before="58"/>
        <w:ind w:left="135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30"/>
        </w:rPr>
        <w:t xml:space="preserve">: </w:t>
      </w:r>
      <w:r>
        <w:rPr>
          <w:spacing w:val="-1"/>
        </w:rPr>
        <w:t xml:space="preserve">橘黄 </w:t>
      </w:r>
      <w:r>
        <w:rPr>
          <w:rFonts w:hint="eastAsia" w:ascii="微软雅黑" w:eastAsia="微软雅黑"/>
        </w:rPr>
        <w:t>G6</w:t>
      </w:r>
      <w:r>
        <w:rPr>
          <w:rFonts w:hint="eastAsia" w:ascii="微软雅黑" w:eastAsia="微软雅黑"/>
          <w:spacing w:val="62"/>
        </w:rPr>
        <w:t xml:space="preserve"> </w:t>
      </w:r>
      <w:r>
        <w:t>染色液</w:t>
      </w:r>
    </w:p>
    <w:p>
      <w:pPr>
        <w:pStyle w:val="3"/>
        <w:spacing w:before="5"/>
        <w:ind w:left="135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(D): EA65  </w:t>
      </w:r>
      <w:r>
        <w:t>染色液</w:t>
      </w:r>
    </w:p>
    <w:p>
      <w:pPr>
        <w:spacing w:before="56" w:line="280" w:lineRule="auto"/>
        <w:ind w:left="443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100ml 100ml 100ml 100ml</w:t>
      </w:r>
    </w:p>
    <w:p>
      <w:pPr>
        <w:spacing w:before="56" w:line="280" w:lineRule="auto"/>
        <w:ind w:left="524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500ml 500ml 500ml 500ml</w:t>
      </w:r>
    </w:p>
    <w:p>
      <w:pPr>
        <w:spacing w:before="56"/>
        <w:ind w:left="387" w:right="0" w:firstLine="0"/>
        <w:jc w:val="left"/>
        <w:rPr>
          <w:sz w:val="19"/>
        </w:rPr>
      </w:pPr>
      <w:r>
        <w:br w:type="column"/>
      </w: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spacing w:before="37"/>
        <w:ind w:left="387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RT</w:t>
      </w:r>
    </w:p>
    <w:p>
      <w:pPr>
        <w:spacing w:before="102"/>
        <w:ind w:left="387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4"/>
          <w:sz w:val="19"/>
        </w:rPr>
        <w:t xml:space="preserve"> </w:t>
      </w:r>
      <w:r>
        <w:rPr>
          <w:sz w:val="19"/>
        </w:rPr>
        <w:t>避 光</w:t>
      </w:r>
    </w:p>
    <w:p>
      <w:pPr>
        <w:spacing w:before="38"/>
        <w:ind w:left="387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4"/>
          <w:sz w:val="19"/>
        </w:rPr>
        <w:t xml:space="preserve"> </w:t>
      </w:r>
      <w:r>
        <w:rPr>
          <w:sz w:val="19"/>
        </w:rPr>
        <w:t>避 光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4">
            <w:col w:w="4398" w:space="40"/>
            <w:col w:w="1007" w:space="39"/>
            <w:col w:w="1088" w:space="39"/>
            <w:col w:w="2529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1、固定液(如 95%乙醇-冰乙酸固定液)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盐酸乙醇分化液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细胞涂片用 95%乙醇-冰乙酸固定液固定 10～15min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2、95%</w:t>
      </w:r>
      <w:r>
        <w:rPr>
          <w:rFonts w:hint="eastAsia" w:ascii="宋体" w:hAnsi="宋体" w:eastAsia="宋体" w:cs="宋体"/>
          <w:spacing w:val="1"/>
          <w:w w:val="105"/>
        </w:rPr>
        <w:t xml:space="preserve">的乙醇浸泡 </w:t>
      </w:r>
      <w:r>
        <w:rPr>
          <w:rFonts w:hint="eastAsia" w:ascii="宋体" w:hAnsi="宋体" w:eastAsia="宋体" w:cs="宋体"/>
          <w:w w:val="105"/>
        </w:rPr>
        <w:t>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3、80%</w:t>
      </w:r>
      <w:r>
        <w:rPr>
          <w:rFonts w:hint="eastAsia" w:ascii="宋体" w:hAnsi="宋体" w:eastAsia="宋体" w:cs="宋体"/>
          <w:spacing w:val="1"/>
          <w:w w:val="105"/>
        </w:rPr>
        <w:t xml:space="preserve">的乙醇浸泡 </w:t>
      </w:r>
      <w:r>
        <w:rPr>
          <w:rFonts w:hint="eastAsia" w:ascii="宋体" w:hAnsi="宋体" w:eastAsia="宋体" w:cs="宋体"/>
          <w:w w:val="105"/>
        </w:rPr>
        <w:t>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4、70%</w:t>
      </w:r>
      <w:r>
        <w:rPr>
          <w:rFonts w:hint="eastAsia" w:ascii="宋体" w:hAnsi="宋体" w:eastAsia="宋体" w:cs="宋体"/>
          <w:spacing w:val="1"/>
          <w:w w:val="105"/>
        </w:rPr>
        <w:t xml:space="preserve">的乙醇浸泡 </w:t>
      </w:r>
      <w:r>
        <w:rPr>
          <w:rFonts w:hint="eastAsia" w:ascii="宋体" w:hAnsi="宋体" w:eastAsia="宋体" w:cs="宋体"/>
          <w:w w:val="105"/>
        </w:rPr>
        <w:t>1min。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3"/>
        <w:ind w:left="0"/>
        <w:rPr>
          <w:sz w:val="15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8"/>
        <w:ind w:left="0"/>
        <w:rPr>
          <w:rFonts w:ascii="Cambr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5、蒸馏水或自来水浸泡或冲洗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苏木素染液染色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1%的盐酸乙醇分化液分化约 4～5s 或 0.5%盐酸水溶液分化 10s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10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蓝化液中蓝化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11、自来水冲洗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12、70%的乙醇脱水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13、80%的乙醇脱水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15、橘黄 G6 染液染色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(Ⅱ)冲洗各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EA65 染液染色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18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19、无水乙醇(Ⅰ)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20、二甲苯透明，中性树脂封片。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spacing w:before="15"/>
        <w:ind w:left="0"/>
        <w:rPr>
          <w:rFonts w:ascii="Malgun Gothic"/>
          <w:b/>
          <w:sz w:val="14"/>
        </w:rPr>
      </w:pPr>
    </w:p>
    <w:p>
      <w:pPr>
        <w:pStyle w:val="3"/>
        <w:tabs>
          <w:tab w:val="left" w:pos="4595"/>
        </w:tabs>
        <w:ind w:left="1847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</w:rPr>
        <w:t>蓝</w:t>
      </w:r>
      <w:r>
        <w:t>紫色或黑色</w:t>
      </w:r>
    </w:p>
    <w:p>
      <w:pPr>
        <w:spacing w:after="0"/>
        <w:sectPr>
          <w:pgSz w:w="11900" w:h="16840"/>
          <w:pgMar w:top="1600" w:right="1080" w:bottom="280" w:left="1680" w:header="720" w:footer="720" w:gutter="0"/>
        </w:sectPr>
      </w:pPr>
    </w:p>
    <w:p>
      <w:pPr>
        <w:pStyle w:val="3"/>
        <w:spacing w:before="136" w:line="348" w:lineRule="auto"/>
        <w:ind w:left="1847"/>
        <w:rPr>
          <w:rFonts w:hint="eastAsia" w:ascii="宋体" w:eastAsia="宋体"/>
        </w:rPr>
      </w:pPr>
      <w:r>
        <w:t>非角化</w:t>
      </w:r>
      <w:r>
        <w:rPr>
          <w:rFonts w:hint="eastAsia" w:ascii="宋体" w:eastAsia="宋体"/>
        </w:rPr>
        <w:t>细</w:t>
      </w:r>
      <w:r>
        <w:t>胞的胞</w:t>
      </w:r>
      <w:r>
        <w:rPr>
          <w:rFonts w:hint="eastAsia" w:ascii="宋体" w:eastAsia="宋体"/>
        </w:rPr>
        <w:t>质</w:t>
      </w:r>
      <w:r>
        <w:t>角化</w:t>
      </w:r>
      <w:r>
        <w:rPr>
          <w:rFonts w:hint="eastAsia" w:ascii="宋体" w:eastAsia="宋体"/>
        </w:rPr>
        <w:t>细</w:t>
      </w:r>
      <w:r>
        <w:t>胞的胞</w:t>
      </w:r>
      <w:r>
        <w:rPr>
          <w:rFonts w:hint="eastAsia" w:ascii="宋体" w:eastAsia="宋体"/>
        </w:rPr>
        <w:t>质</w:t>
      </w:r>
    </w:p>
    <w:p>
      <w:pPr>
        <w:pStyle w:val="3"/>
        <w:spacing w:before="111" w:line="372" w:lineRule="auto"/>
        <w:ind w:left="1028" w:right="3072"/>
      </w:pPr>
      <w:r>
        <w:br w:type="column"/>
      </w:r>
      <w:r>
        <w:t>淡</w:t>
      </w:r>
      <w:r>
        <w:rPr>
          <w:rFonts w:hint="eastAsia" w:ascii="宋体" w:eastAsia="宋体"/>
        </w:rPr>
        <w:t>蓝</w:t>
      </w:r>
      <w:r>
        <w:t>色或淡</w:t>
      </w:r>
      <w:r>
        <w:rPr>
          <w:rFonts w:hint="eastAsia" w:ascii="宋体" w:eastAsia="宋体"/>
        </w:rPr>
        <w:t>绿</w:t>
      </w:r>
      <w:r>
        <w:t>色粉</w:t>
      </w:r>
      <w:r>
        <w:rPr>
          <w:rFonts w:hint="eastAsia" w:ascii="宋体" w:eastAsia="宋体"/>
        </w:rPr>
        <w:t>红</w:t>
      </w:r>
      <w:r>
        <w:t>或橘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 w:line="372" w:lineRule="auto"/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3528" w:space="40"/>
            <w:col w:w="5572"/>
          </w:cols>
        </w:sectPr>
      </w:pPr>
    </w:p>
    <w:p>
      <w:pPr>
        <w:pStyle w:val="3"/>
        <w:spacing w:before="11"/>
        <w:ind w:left="0"/>
        <w:rPr>
          <w:sz w:val="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1、所有染液均需过滤，需经常更换染液。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239" o:spid="_x0000_s2049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3634105</wp:posOffset>
              </wp:positionH>
              <wp:positionV relativeFrom="paragraph">
                <wp:posOffset>-8890</wp:posOffset>
              </wp:positionV>
              <wp:extent cx="2103755" cy="865505"/>
              <wp:effectExtent l="0" t="0" r="1079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00905" y="461010"/>
                        <a:ext cx="2103755" cy="865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15pt;margin-top:-0.7pt;height:68.15pt;width:165.65pt;z-index:251658240;mso-width-relative:page;mso-height-relative:page;" fillcolor="#FFFFFF [3201]" filled="t" stroked="f" coordsize="21600,21600" o:gfxdata="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nIXT1gAAAAoBAAAPAAAAAAAAAAEAIAAAACIAAABkcnMv&#10;ZG93bnJldi54bWxQSwECFAAUAAAACACHTuJAQDb0WD4CAABMBAAADgAAAAAAAAABACAAAAAlAQAA&#10;ZHJzL2Uyb0RvYy54bWxQSwUGAAAAAAYABgBZAQAA1Q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5530"/>
    <w:rsid w:val="005D1362"/>
    <w:rsid w:val="008B589A"/>
    <w:rsid w:val="020A04E9"/>
    <w:rsid w:val="024C5DB0"/>
    <w:rsid w:val="0F0F5BA9"/>
    <w:rsid w:val="11A07B5F"/>
    <w:rsid w:val="11FE371E"/>
    <w:rsid w:val="1EC63665"/>
    <w:rsid w:val="20FB00CE"/>
    <w:rsid w:val="2371292D"/>
    <w:rsid w:val="27971446"/>
    <w:rsid w:val="2FD8413E"/>
    <w:rsid w:val="344927D6"/>
    <w:rsid w:val="35C93249"/>
    <w:rsid w:val="36281E92"/>
    <w:rsid w:val="366D040C"/>
    <w:rsid w:val="3FB4648B"/>
    <w:rsid w:val="419A7784"/>
    <w:rsid w:val="42746BFE"/>
    <w:rsid w:val="54E3073D"/>
    <w:rsid w:val="59F13092"/>
    <w:rsid w:val="5A3C38E8"/>
    <w:rsid w:val="5BAA0A4F"/>
    <w:rsid w:val="5D090E8E"/>
    <w:rsid w:val="5D1C056C"/>
    <w:rsid w:val="5D311C34"/>
    <w:rsid w:val="5E6662D8"/>
    <w:rsid w:val="60C73C73"/>
    <w:rsid w:val="67EA3490"/>
    <w:rsid w:val="68F14AA5"/>
    <w:rsid w:val="71F12F04"/>
    <w:rsid w:val="73C419B0"/>
    <w:rsid w:val="74F4188D"/>
    <w:rsid w:val="78DA44C9"/>
    <w:rsid w:val="79E7078D"/>
    <w:rsid w:val="7EB44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pt-PT" w:eastAsia="pt-PT" w:bidi="pt-PT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pt-PT" w:eastAsia="pt-PT" w:bidi="pt-PT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pt-PT" w:bidi="pt-PT"/>
    </w:rPr>
  </w:style>
  <w:style w:type="paragraph" w:customStyle="1" w:styleId="11">
    <w:name w:val="Table Paragraph"/>
    <w:basedOn w:val="1"/>
    <w:qFormat/>
    <w:uiPriority w:val="1"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2019-04-04T02:57:00Z</dcterms:created>
  <dc:creator>94099</dc:creator>
  <cp:lastModifiedBy>Cute  princess</cp:lastModifiedBy>
  <dcterms:modified xsi:type="dcterms:W3CDTF">2019-04-04T03:23:06Z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2019-04-04T00:00:00Z</vt:filetime>
  </property>
  <property fmtid="{D5CDD505-2E9C-101B-9397-08002B2CF9AE}" pid="5" name="KSOProductBuildVer">
    <vt:lpwstr>2052-11.1.0.8527</vt:lpwstr>
  </property>
</Properties>
</file>