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BES </w:t>
      </w:r>
      <w:r>
        <w:rPr>
          <w:rFonts w:hint="eastAsia" w:ascii="宋体" w:hAnsi="宋体" w:eastAsia="宋体" w:cs="宋体"/>
          <w:b/>
          <w:sz w:val="30"/>
        </w:rPr>
        <w:t>缓</w:t>
      </w:r>
      <w:r>
        <w:rPr>
          <w:rFonts w:hint="eastAsia" w:ascii="宋体" w:hAnsi="宋体" w:eastAsia="宋体" w:cs="宋体"/>
          <w:b/>
          <w:sz w:val="30"/>
        </w:rPr>
        <w:t>冲液</w:t>
      </w:r>
      <w:r>
        <w:rPr>
          <w:rFonts w:hint="eastAsia" w:ascii="宋体" w:hAnsi="宋体" w:eastAsia="宋体" w:cs="宋体"/>
          <w:b/>
          <w:sz w:val="30"/>
        </w:rPr>
        <w:t>(1mol/L,pH7.2)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40" w:bottom="280" w:left="1680" w:header="720" w:footer="720" w:gutter="0"/>
          <w:cols w:equalWidth="0" w:num="2">
            <w:col w:w="1646" w:space="667"/>
            <w:col w:w="6867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6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38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2-(</w:t>
      </w:r>
      <w:r>
        <w:rPr>
          <w:rFonts w:hint="eastAsia" w:ascii="宋体" w:hAnsi="宋体" w:eastAsia="宋体" w:cs="宋体"/>
        </w:rPr>
        <w:t>二乙醇氨基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 xml:space="preserve">乙磺酸或 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N,N-</w:t>
      </w:r>
      <w:r>
        <w:rPr>
          <w:rFonts w:hint="eastAsia" w:ascii="宋体" w:hAnsi="宋体" w:eastAsia="宋体" w:cs="宋体"/>
        </w:rPr>
        <w:t>双</w:t>
      </w:r>
      <w:r>
        <w:rPr>
          <w:rFonts w:hint="eastAsia" w:ascii="宋体" w:hAnsi="宋体" w:eastAsia="宋体" w:cs="宋体"/>
        </w:rPr>
        <w:t>(2-</w:t>
      </w:r>
      <w:r>
        <w:rPr>
          <w:rFonts w:hint="eastAsia" w:ascii="宋体" w:hAnsi="宋体" w:eastAsia="宋体" w:cs="宋体"/>
        </w:rPr>
        <w:t>羟</w:t>
      </w:r>
      <w:r>
        <w:rPr>
          <w:rFonts w:hint="eastAsia" w:ascii="宋体" w:hAnsi="宋体" w:eastAsia="宋体" w:cs="宋体"/>
        </w:rPr>
        <w:t>乙基</w:t>
      </w:r>
      <w:r>
        <w:rPr>
          <w:rFonts w:hint="eastAsia" w:ascii="宋体" w:hAnsi="宋体" w:eastAsia="宋体" w:cs="宋体"/>
        </w:rPr>
        <w:t>)-2-</w:t>
      </w:r>
      <w:r>
        <w:rPr>
          <w:rFonts w:hint="eastAsia" w:ascii="宋体" w:hAnsi="宋体" w:eastAsia="宋体" w:cs="宋体"/>
        </w:rPr>
        <w:t>氨基乙磺酸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BES</w:t>
      </w:r>
      <w:r>
        <w:rPr>
          <w:rFonts w:hint="eastAsia" w:ascii="宋体" w:hAnsi="宋体" w:eastAsia="宋体" w:cs="宋体"/>
        </w:rPr>
        <w:t xml:space="preserve">， </w:t>
      </w:r>
      <w:r>
        <w:rPr>
          <w:rFonts w:hint="eastAsia" w:ascii="宋体" w:hAnsi="宋体" w:eastAsia="宋体" w:cs="宋体"/>
        </w:rPr>
        <w:t>CAS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 xml:space="preserve">号 </w:t>
      </w:r>
      <w:r>
        <w:rPr>
          <w:rFonts w:hint="eastAsia" w:ascii="宋体" w:hAnsi="宋体" w:eastAsia="宋体" w:cs="宋体"/>
        </w:rPr>
        <w:t>为</w:t>
      </w:r>
    </w:p>
    <w:p>
      <w:pPr>
        <w:pStyle w:val="3"/>
        <w:spacing w:line="383" w:lineRule="exact"/>
        <w:ind w:left="297" w:right="378" w:rightChars="172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10191-18-1</w:t>
      </w:r>
      <w:r>
        <w:rPr>
          <w:rFonts w:hint="eastAsia" w:ascii="宋体" w:hAnsi="宋体" w:eastAsia="宋体" w:cs="宋体"/>
          <w:w w:val="105"/>
        </w:rPr>
        <w:t>，分子量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213.2</w:t>
      </w:r>
      <w:r>
        <w:rPr>
          <w:rFonts w:hint="eastAsia" w:ascii="宋体" w:hAnsi="宋体" w:eastAsia="宋体" w:cs="宋体"/>
          <w:w w:val="105"/>
        </w:rPr>
        <w:t>，是一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生物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 xml:space="preserve">BES buffer 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高</w:t>
      </w:r>
      <w:r>
        <w:rPr>
          <w:rFonts w:hint="eastAsia" w:ascii="宋体" w:hAnsi="宋体" w:eastAsia="宋体" w:cs="宋体"/>
          <w:w w:val="105"/>
        </w:rPr>
        <w:t>压灭</w:t>
      </w:r>
      <w:r>
        <w:rPr>
          <w:rFonts w:hint="eastAsia" w:ascii="宋体" w:hAnsi="宋体" w:eastAsia="宋体" w:cs="宋体"/>
          <w:w w:val="105"/>
        </w:rPr>
        <w:t>菌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理，</w:t>
      </w:r>
      <w:r>
        <w:rPr>
          <w:rFonts w:hint="eastAsia" w:ascii="宋体" w:hAnsi="宋体" w:eastAsia="宋体" w:cs="宋体"/>
          <w:w w:val="110"/>
        </w:rPr>
        <w:t xml:space="preserve">pH </w:t>
      </w:r>
      <w:r>
        <w:rPr>
          <w:rFonts w:hint="eastAsia" w:ascii="宋体" w:hAnsi="宋体" w:eastAsia="宋体" w:cs="宋体"/>
          <w:w w:val="110"/>
        </w:rPr>
        <w:t xml:space="preserve">值为 </w:t>
      </w:r>
      <w:r>
        <w:rPr>
          <w:rFonts w:hint="eastAsia" w:ascii="宋体" w:hAnsi="宋体" w:eastAsia="宋体" w:cs="宋体"/>
          <w:w w:val="110"/>
        </w:rPr>
        <w:t>7.2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8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317"/>
          <w:tab w:val="left" w:pos="4504"/>
        </w:tabs>
        <w:ind w:right="359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BES</w:t>
      </w:r>
      <w:r>
        <w:rPr>
          <w:rFonts w:hint="eastAsia" w:ascii="宋体" w:hAnsi="宋体" w:eastAsia="宋体" w:cs="宋体"/>
          <w:spacing w:val="-6"/>
        </w:rPr>
        <w:t xml:space="preserve"> </w:t>
      </w:r>
      <w:r>
        <w:rPr>
          <w:rFonts w:hint="eastAsia" w:ascii="宋体" w:hAnsi="宋体" w:eastAsia="宋体" w:cs="宋体"/>
        </w:rPr>
        <w:t>buffer(1mol/L,pH7.2)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BES buffer(1mol/L,pH7.2)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无菌溶液，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注意无菌操作。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sz w:val="20"/>
        </w:rPr>
      </w:pPr>
    </w:p>
    <w:sectPr>
      <w:type w:val="continuous"/>
      <w:pgSz w:w="11900" w:h="16840"/>
      <w:pgMar w:top="660" w:right="10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54112" o:spid="_x0000_s2050" o:spt="136" type="#_x0000_t136" style="position:absolute;left:0pt;height:72.45pt;width:576.5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3764280</wp:posOffset>
              </wp:positionH>
              <wp:positionV relativeFrom="paragraph">
                <wp:posOffset>-1905</wp:posOffset>
              </wp:positionV>
              <wp:extent cx="2066925" cy="866775"/>
              <wp:effectExtent l="0" t="0" r="952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31080" y="487045"/>
                        <a:ext cx="206692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6.4pt;margin-top:-0.15pt;height:68.25pt;width:162.75pt;z-index:251658240;mso-width-relative:page;mso-height-relative:page;" fillcolor="#FFFFFF" filled="t" stroked="f" coordsize="21600,21600" o:gfxdata="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si6rdcAAAAJAQAADwAAAAAAAAABACAAAAAiAAAAZHJzL2Rv&#10;d25yZXYueG1sUEsBAhQAFAAAAAgAh07iQBGLmBD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66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2019-03-22T08:18:00Z</dcterms:created>
  <dc:creator>94099</dc:creator>
  <cp:lastModifiedBy>Cute  princess</cp:lastModifiedBy>
  <dcterms:modified xsi:type="dcterms:W3CDTF">2019-03-22T08:52:53Z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2019-03-22T00:00:00Z</vt:filetime>
  </property>
  <property fmtid="{D5CDD505-2E9C-101B-9397-08002B2CF9AE}" pid="5" name="KSOProductBuildVer">
    <vt:lpwstr>2052-11.1.0.8527</vt:lpwstr>
  </property>
</Properties>
</file>