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Heinz 小体染色液(耐尔蓝法)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907"/>
            <w:col w:w="642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 w:right="110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变性珠蛋白小体又称为血红蛋白包涵体，实际上是一种变性血红蛋白颗粒，一般附着在细胞膜上。多发生在敏感个体服用药物或接触化学物质后，这些药物可导</w:t>
      </w:r>
      <w:r>
        <w:rPr>
          <w:rFonts w:hint="eastAsia" w:ascii="宋体" w:hAnsi="宋体" w:eastAsia="宋体" w:cs="宋体"/>
          <w:spacing w:val="30"/>
        </w:rPr>
        <w:t xml:space="preserve">致 </w:t>
      </w:r>
      <w:r>
        <w:rPr>
          <w:rFonts w:hint="eastAsia" w:ascii="宋体" w:hAnsi="宋体" w:eastAsia="宋体" w:cs="宋体"/>
        </w:rPr>
        <w:t>Hb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</w:rPr>
        <w:t>变性。该</w:t>
      </w:r>
      <w:r>
        <w:rPr>
          <w:rFonts w:hint="eastAsia" w:ascii="宋体" w:hAnsi="宋体" w:eastAsia="宋体" w:cs="宋体"/>
          <w:spacing w:val="-17"/>
        </w:rPr>
        <w:t>包</w:t>
      </w:r>
      <w:r>
        <w:rPr>
          <w:rFonts w:hint="eastAsia" w:ascii="宋体" w:hAnsi="宋体" w:eastAsia="宋体" w:cs="宋体"/>
        </w:rPr>
        <w:t>涵体也可见于某些不稳</w:t>
      </w:r>
      <w:r>
        <w:rPr>
          <w:rFonts w:hint="eastAsia" w:ascii="宋体" w:hAnsi="宋体" w:eastAsia="宋体" w:cs="宋体"/>
          <w:spacing w:val="2"/>
        </w:rPr>
        <w:t xml:space="preserve">定的 </w:t>
      </w:r>
      <w:r>
        <w:rPr>
          <w:rFonts w:hint="eastAsia" w:ascii="宋体" w:hAnsi="宋体" w:eastAsia="宋体" w:cs="宋体"/>
        </w:rPr>
        <w:t>Hb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>患者，因此对葡萄糖-6-磷酸脱氢酶缺乏症以及不稳</w:t>
      </w:r>
      <w:r>
        <w:rPr>
          <w:rFonts w:hint="eastAsia" w:ascii="宋体" w:hAnsi="宋体" w:eastAsia="宋体" w:cs="宋体"/>
          <w:spacing w:val="7"/>
        </w:rPr>
        <w:t xml:space="preserve">定 </w:t>
      </w:r>
      <w:r>
        <w:rPr>
          <w:rFonts w:hint="eastAsia" w:ascii="宋体" w:hAnsi="宋体" w:eastAsia="宋体" w:cs="宋体"/>
        </w:rPr>
        <w:t>Hb 病有一定的确定意义</w:t>
      </w:r>
      <w:r>
        <w:rPr>
          <w:rFonts w:hint="eastAsia" w:ascii="宋体" w:hAnsi="宋体" w:eastAsia="宋体" w:cs="宋体"/>
          <w:w w:val="130"/>
        </w:rPr>
        <w:t>。</w:t>
      </w:r>
      <w:r>
        <w:rPr>
          <w:rFonts w:hint="eastAsia" w:ascii="宋体" w:hAnsi="宋体" w:eastAsia="宋体" w:cs="宋体"/>
        </w:rPr>
        <w:t>该染色液染色后，呈蓝黑色小点。该染色液仅用于科研领域，不宜用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于临床诊断或其他用途。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16"/>
        <w:rPr>
          <w:rFonts w:ascii="Malgun Gothic"/>
          <w:b/>
        </w:rPr>
      </w:pPr>
    </w:p>
    <w:p>
      <w:pPr>
        <w:pStyle w:val="3"/>
        <w:tabs>
          <w:tab w:val="left" w:pos="3318"/>
          <w:tab w:val="left" w:pos="4235"/>
        </w:tabs>
        <w:ind w:right="186"/>
        <w:jc w:val="center"/>
      </w:pPr>
      <w:r>
        <w:rPr>
          <w:rFonts w:hint="eastAsia" w:ascii="微软雅黑" w:eastAsia="微软雅黑"/>
        </w:rPr>
        <w:t>Heinz</w:t>
      </w:r>
      <w:r>
        <w:rPr>
          <w:rFonts w:hint="eastAsia" w:ascii="微软雅黑" w:eastAsia="微软雅黑"/>
          <w:spacing w:val="-1"/>
        </w:rPr>
        <w:t xml:space="preserve"> </w:t>
      </w:r>
      <w:r>
        <w:t>小体染色液</w:t>
      </w:r>
      <w:r>
        <w:rPr>
          <w:rFonts w:hint="eastAsia" w:ascii="微软雅黑" w:eastAsia="微软雅黑"/>
        </w:rPr>
        <w:t>(</w:t>
      </w:r>
      <w:r>
        <w:t>耐</w:t>
      </w:r>
      <w:r>
        <w:rPr>
          <w:rFonts w:hint="eastAsia" w:ascii="宋体" w:eastAsia="宋体"/>
        </w:rPr>
        <w:t>尔蓝</w:t>
      </w:r>
      <w:r>
        <w:t>法</w:t>
      </w:r>
      <w:r>
        <w:rPr>
          <w:rFonts w:hint="eastAsia" w:ascii="微软雅黑" w:eastAsia="微软雅黑"/>
        </w:rPr>
        <w:t>)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10ml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3"/>
        </w:rPr>
        <w:t xml:space="preserve"> </w:t>
      </w:r>
      <w:r>
        <w:t>避 光</w:t>
      </w:r>
    </w:p>
    <w:p>
      <w:pPr>
        <w:pStyle w:val="3"/>
        <w:rPr>
          <w:sz w:val="28"/>
        </w:rPr>
      </w:pPr>
    </w:p>
    <w:p>
      <w:pPr>
        <w:pStyle w:val="3"/>
        <w:spacing w:before="5"/>
        <w:rPr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1、滴加 Heinz 小体染色液(耐尔蓝法)1 滴于载玻片一端。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2、</w:t>
      </w:r>
      <w:r>
        <w:rPr>
          <w:rFonts w:hint="eastAsia" w:ascii="宋体" w:hAnsi="宋体" w:eastAsia="宋体" w:cs="宋体"/>
        </w:rPr>
        <w:t>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3、滴加待检血液 1 滴于干燥的染液膜上，用另一玻片角轻轻混匀。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4、加盖盖玻片，静置 5～10min。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5、油镜观察。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6、计算：计数 500～1000 个红细胞，并计数 Heinz 小体阳性红细胞个数，进而计算出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Heinz 小体阳性率。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tabs>
          <w:tab w:val="left" w:pos="4865"/>
        </w:tabs>
        <w:spacing w:before="51"/>
        <w:ind w:left="1877"/>
      </w:pPr>
      <w:r>
        <w:rPr>
          <w:rFonts w:hint="eastAsia" w:ascii="微软雅黑" w:eastAsia="微软雅黑"/>
        </w:rPr>
        <w:t>Heinz</w:t>
      </w:r>
      <w:r>
        <w:rPr>
          <w:rFonts w:hint="eastAsia" w:ascii="微软雅黑" w:eastAsia="微软雅黑"/>
          <w:spacing w:val="60"/>
        </w:rPr>
        <w:t xml:space="preserve"> </w:t>
      </w:r>
      <w:r>
        <w:t>小体</w:t>
      </w:r>
      <w:r>
        <w:tab/>
      </w:r>
      <w:r>
        <w:rPr>
          <w:rFonts w:hint="eastAsia" w:ascii="宋体" w:eastAsia="宋体"/>
        </w:rPr>
        <w:t>蓝</w:t>
      </w:r>
      <w:r>
        <w:t>黑色小点</w:t>
      </w:r>
    </w:p>
    <w:p>
      <w:pPr>
        <w:spacing w:after="0"/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spacing w:before="100"/>
        <w:ind w:right="38"/>
        <w:jc w:val="right"/>
      </w:pPr>
      <w:r>
        <w:rPr>
          <w:rFonts w:hint="eastAsia" w:ascii="宋体" w:eastAsia="宋体"/>
        </w:rPr>
        <w:t>红细</w:t>
      </w:r>
      <w:r>
        <w:t>胞</w:t>
      </w:r>
    </w:p>
    <w:p>
      <w:pPr>
        <w:spacing w:before="72"/>
        <w:ind w:left="1877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黄</w:t>
      </w:r>
      <w:r>
        <w:rPr>
          <w:rFonts w:hint="eastAsia" w:ascii="宋体" w:eastAsia="宋体"/>
          <w:sz w:val="21"/>
        </w:rPr>
        <w:t>绿</w:t>
      </w:r>
      <w:r>
        <w:rPr>
          <w:sz w:val="21"/>
        </w:rPr>
        <w:t>色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2548" w:space="441"/>
            <w:col w:w="5991"/>
          </w:cols>
        </w:sectPr>
      </w:pPr>
    </w:p>
    <w:p>
      <w:pPr>
        <w:pStyle w:val="3"/>
        <w:spacing w:before="12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spacing w:val="-8"/>
          <w:w w:val="120"/>
          <w:sz w:val="19"/>
        </w:rPr>
        <w:t xml:space="preserve">、 </w:t>
      </w:r>
      <w:r>
        <w:rPr>
          <w:rFonts w:hint="eastAsia" w:ascii="宋体" w:hAnsi="宋体" w:eastAsia="宋体" w:cs="宋体"/>
          <w:spacing w:val="-2"/>
          <w:w w:val="105"/>
        </w:rPr>
        <w:t xml:space="preserve">正常人无 </w:t>
      </w:r>
      <w:r>
        <w:rPr>
          <w:rFonts w:hint="eastAsia" w:ascii="宋体" w:hAnsi="宋体" w:eastAsia="宋体" w:cs="宋体"/>
          <w:w w:val="105"/>
        </w:rPr>
        <w:t>Heinz 小体或偶尔见几个细</w:t>
      </w:r>
      <w:r>
        <w:rPr>
          <w:rFonts w:hint="eastAsia" w:ascii="宋体" w:hAnsi="宋体" w:eastAsia="宋体" w:cs="宋体"/>
          <w:spacing w:val="-4"/>
          <w:w w:val="105"/>
        </w:rPr>
        <w:t xml:space="preserve">小 </w:t>
      </w:r>
      <w:r>
        <w:rPr>
          <w:rFonts w:hint="eastAsia" w:ascii="宋体" w:hAnsi="宋体" w:eastAsia="宋体" w:cs="宋体"/>
          <w:w w:val="105"/>
        </w:rPr>
        <w:t>Heinz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小体。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9"/>
          <w:w w:val="120"/>
        </w:rPr>
        <w:t xml:space="preserve">、 </w:t>
      </w:r>
      <w:r>
        <w:rPr>
          <w:rFonts w:hint="eastAsia" w:ascii="宋体" w:hAnsi="宋体" w:eastAsia="宋体" w:cs="宋体"/>
          <w:spacing w:val="-2"/>
          <w:w w:val="105"/>
        </w:rPr>
        <w:t xml:space="preserve">一般情况下， </w:t>
      </w:r>
      <w:r>
        <w:rPr>
          <w:rFonts w:hint="eastAsia" w:ascii="宋体" w:hAnsi="宋体" w:eastAsia="宋体" w:cs="宋体"/>
          <w:w w:val="105"/>
        </w:rPr>
        <w:t>Heinz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小体存在于红细胞膜上或散在于红细胞内。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right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75912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3888740</wp:posOffset>
              </wp:positionH>
              <wp:positionV relativeFrom="paragraph">
                <wp:posOffset>-11430</wp:posOffset>
              </wp:positionV>
              <wp:extent cx="1818640" cy="895350"/>
              <wp:effectExtent l="0" t="0" r="1016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16830" y="458470"/>
                        <a:ext cx="181864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6.2pt;margin-top:-0.9pt;height:70.5pt;width:143.2pt;z-index:251658240;mso-width-relative:page;mso-height-relative:page;" fillcolor="#FFFFFF" filled="t" stroked="f" coordsize="21600,21600" o:gfxdata="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4GczdgAAAAKAQAADwAAAAAAAAABACAAAAAiAAAAZHJzL2Rv&#10;d25yZXYueG1sUEsBAhQAFAAAAAgAh07iQOvbugf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84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2019-05-07T08:20:00Z</dcterms:created>
  <dc:creator>94099</dc:creator>
  <cp:lastModifiedBy>Cute  princess</cp:lastModifiedBy>
  <dcterms:modified xsi:type="dcterms:W3CDTF">2019-05-07T08:24:02Z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