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5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Warthin-Starry</w:t>
      </w:r>
      <w:r>
        <w:rPr>
          <w:rFonts w:hint="eastAsia" w:ascii="宋体" w:hAnsi="宋体" w:eastAsia="宋体" w:cs="宋体"/>
          <w:b/>
          <w:spacing w:val="88"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</w:rPr>
        <w:t>银</w:t>
      </w:r>
      <w:r>
        <w:rPr>
          <w:rFonts w:hint="eastAsia" w:ascii="宋体" w:hAnsi="宋体" w:eastAsia="宋体" w:cs="宋体"/>
          <w:b/>
          <w:sz w:val="30"/>
        </w:rPr>
        <w:t>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520" w:bottom="280" w:left="1680" w:header="720" w:footer="720" w:gutter="0"/>
          <w:cols w:equalWidth="0" w:num="2">
            <w:col w:w="1646" w:space="817"/>
            <w:col w:w="72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811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Warthin-Starry </w:t>
      </w:r>
      <w:r>
        <w:rPr>
          <w:rFonts w:hint="eastAsia" w:ascii="宋体" w:hAnsi="宋体" w:eastAsia="宋体" w:cs="宋体"/>
        </w:rPr>
        <w:t>银</w:t>
      </w:r>
      <w:r>
        <w:rPr>
          <w:rFonts w:hint="eastAsia" w:ascii="宋体" w:hAnsi="宋体" w:eastAsia="宋体" w:cs="宋体"/>
        </w:rPr>
        <w:t xml:space="preserve">染色是 </w:t>
      </w:r>
      <w:r>
        <w:rPr>
          <w:rFonts w:hint="eastAsia" w:ascii="宋体" w:hAnsi="宋体" w:eastAsia="宋体" w:cs="宋体"/>
        </w:rPr>
        <w:t xml:space="preserve">Warthin </w:t>
      </w:r>
      <w:r>
        <w:rPr>
          <w:rFonts w:hint="eastAsia" w:ascii="宋体" w:hAnsi="宋体" w:eastAsia="宋体" w:cs="宋体"/>
        </w:rPr>
        <w:t xml:space="preserve">和 </w:t>
      </w:r>
      <w:r>
        <w:rPr>
          <w:rFonts w:hint="eastAsia" w:ascii="宋体" w:hAnsi="宋体" w:eastAsia="宋体" w:cs="宋体"/>
        </w:rPr>
        <w:t xml:space="preserve">Starry 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</w:rPr>
        <w:t xml:space="preserve">1920 </w:t>
      </w:r>
      <w:r>
        <w:rPr>
          <w:rFonts w:hint="eastAsia" w:ascii="宋体" w:hAnsi="宋体" w:eastAsia="宋体" w:cs="宋体"/>
        </w:rPr>
        <w:t>年用于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示螺旋体的染色法，其染色原理在于螺旋体表面的黏蛋白</w:t>
      </w:r>
      <w:r>
        <w:rPr>
          <w:rFonts w:hint="eastAsia" w:ascii="宋体" w:hAnsi="宋体" w:eastAsia="宋体" w:cs="宋体"/>
        </w:rPr>
        <w:t>与银结</w:t>
      </w:r>
      <w:r>
        <w:rPr>
          <w:rFonts w:hint="eastAsia" w:ascii="宋体" w:hAnsi="宋体" w:eastAsia="宋体" w:cs="宋体"/>
        </w:rPr>
        <w:t>合，呈黑色。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染色法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比清楚，染片可以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期保</w:t>
      </w:r>
      <w:r>
        <w:rPr>
          <w:rFonts w:hint="eastAsia" w:ascii="宋体" w:hAnsi="宋体" w:eastAsia="宋体" w:cs="宋体"/>
          <w:w w:val="105"/>
        </w:rPr>
        <w:t>存，但操作</w:t>
      </w:r>
      <w:r>
        <w:rPr>
          <w:rFonts w:hint="eastAsia" w:ascii="宋体" w:hAnsi="宋体" w:eastAsia="宋体" w:cs="宋体"/>
          <w:w w:val="105"/>
        </w:rPr>
        <w:t>较为</w:t>
      </w:r>
      <w:r>
        <w:rPr>
          <w:rFonts w:hint="eastAsia" w:ascii="宋体" w:hAnsi="宋体" w:eastAsia="宋体" w:cs="宋体"/>
          <w:w w:val="105"/>
        </w:rPr>
        <w:t>麻</w:t>
      </w:r>
      <w:r>
        <w:rPr>
          <w:rFonts w:hint="eastAsia" w:ascii="宋体" w:hAnsi="宋体" w:eastAsia="宋体" w:cs="宋体"/>
          <w:w w:val="105"/>
        </w:rPr>
        <w:t>烦</w:t>
      </w:r>
      <w:r>
        <w:rPr>
          <w:rFonts w:hint="eastAsia" w:ascii="宋体" w:hAnsi="宋体" w:eastAsia="宋体" w:cs="宋体"/>
          <w:w w:val="105"/>
        </w:rPr>
        <w:t>耗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350" w:lineRule="exact"/>
        <w:ind w:left="403" w:right="905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Warthin-Starry </w:t>
      </w:r>
      <w:r>
        <w:rPr>
          <w:rFonts w:hint="eastAsia" w:ascii="宋体" w:hAnsi="宋体" w:eastAsia="宋体" w:cs="宋体"/>
        </w:rPr>
        <w:t>银</w:t>
      </w:r>
      <w:r>
        <w:rPr>
          <w:rFonts w:hint="eastAsia" w:ascii="宋体" w:hAnsi="宋体" w:eastAsia="宋体" w:cs="宋体"/>
        </w:rPr>
        <w:t>染色采用</w:t>
      </w:r>
      <w:r>
        <w:rPr>
          <w:rFonts w:hint="eastAsia" w:ascii="宋体" w:hAnsi="宋体" w:eastAsia="宋体" w:cs="宋体"/>
          <w:sz w:val="19"/>
        </w:rPr>
        <w:t>酸性硝酸</w:t>
      </w:r>
      <w:r>
        <w:rPr>
          <w:rFonts w:hint="eastAsia" w:ascii="宋体" w:hAnsi="宋体" w:eastAsia="宋体" w:cs="宋体"/>
          <w:sz w:val="19"/>
        </w:rPr>
        <w:t xml:space="preserve">银 </w:t>
      </w:r>
      <w:r>
        <w:rPr>
          <w:rFonts w:hint="eastAsia" w:ascii="宋体" w:hAnsi="宋体" w:eastAsia="宋体" w:cs="宋体"/>
        </w:rPr>
        <w:t>，可以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示螺旋体、幽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螺旋杆菌、猫抓病球杆菌、鼻硬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杆菌、真菌、神</w:t>
      </w:r>
      <w:r>
        <w:rPr>
          <w:rFonts w:hint="eastAsia" w:ascii="宋体" w:hAnsi="宋体" w:eastAsia="宋体" w:cs="宋体"/>
        </w:rPr>
        <w:t>经纤维</w:t>
      </w:r>
      <w:r>
        <w:rPr>
          <w:rFonts w:hint="eastAsia" w:ascii="宋体" w:hAnsi="宋体" w:eastAsia="宋体" w:cs="宋体"/>
        </w:rPr>
        <w:t>、黑色素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粒等。推荐采用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 xml:space="preserve">佳的情况下，采用 </w:t>
      </w:r>
      <w:r>
        <w:rPr>
          <w:rFonts w:hint="eastAsia" w:ascii="宋体" w:hAnsi="宋体" w:eastAsia="宋体" w:cs="宋体"/>
        </w:rPr>
        <w:t xml:space="preserve">Warthin-Starry </w:t>
      </w:r>
      <w:r>
        <w:rPr>
          <w:rFonts w:hint="eastAsia" w:ascii="宋体" w:hAnsi="宋体" w:eastAsia="宋体" w:cs="宋体"/>
        </w:rPr>
        <w:t>银</w:t>
      </w:r>
      <w:r>
        <w:rPr>
          <w:rFonts w:hint="eastAsia" w:ascii="宋体" w:hAnsi="宋体" w:eastAsia="宋体" w:cs="宋体"/>
        </w:rPr>
        <w:t>染色法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慢性胃炎和消化性</w:t>
      </w:r>
      <w:r>
        <w:rPr>
          <w:rFonts w:hint="eastAsia" w:ascii="宋体" w:hAnsi="宋体" w:eastAsia="宋体" w:cs="宋体"/>
        </w:rPr>
        <w:t>溃疡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诊</w:t>
      </w:r>
      <w:r>
        <w:rPr>
          <w:rFonts w:hint="eastAsia" w:ascii="宋体" w:hAnsi="宋体" w:eastAsia="宋体" w:cs="宋体"/>
        </w:rPr>
        <w:t>断和治</w:t>
      </w:r>
      <w:r>
        <w:rPr>
          <w:rFonts w:hint="eastAsia" w:ascii="宋体" w:hAnsi="宋体" w:eastAsia="宋体" w:cs="宋体"/>
        </w:rPr>
        <w:t>疗</w:t>
      </w:r>
      <w:r>
        <w:rPr>
          <w:rFonts w:hint="eastAsia" w:ascii="宋体" w:hAnsi="宋体" w:eastAsia="宋体" w:cs="宋体"/>
        </w:rPr>
        <w:t>效果的判断，作</w:t>
      </w:r>
      <w:r>
        <w:rPr>
          <w:rFonts w:hint="eastAsia" w:ascii="宋体" w:hAnsi="宋体" w:eastAsia="宋体" w:cs="宋体"/>
        </w:rPr>
        <w:t>为鉴别</w:t>
      </w:r>
      <w:r>
        <w:rPr>
          <w:rFonts w:hint="eastAsia" w:ascii="宋体" w:hAnsi="宋体" w:eastAsia="宋体" w:cs="宋体"/>
        </w:rPr>
        <w:t>幽</w:t>
      </w:r>
      <w:r>
        <w:rPr>
          <w:rFonts w:hint="eastAsia" w:ascii="宋体" w:hAnsi="宋体" w:eastAsia="宋体" w:cs="宋体"/>
        </w:rPr>
        <w:t>门</w:t>
      </w:r>
      <w:r>
        <w:rPr>
          <w:rFonts w:hint="eastAsia" w:ascii="宋体" w:hAnsi="宋体" w:eastAsia="宋体" w:cs="宋体"/>
        </w:rPr>
        <w:t>螺旋杆菌的染色方法。</w:t>
      </w:r>
    </w:p>
    <w:p>
      <w:pPr>
        <w:pStyle w:val="3"/>
        <w:spacing w:before="10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spacing w:before="9" w:after="1"/>
        <w:rPr>
          <w:rFonts w:hint="eastAsia" w:ascii="宋体" w:hAnsi="宋体" w:eastAsia="宋体" w:cs="宋体"/>
          <w:b/>
          <w:sz w:val="28"/>
        </w:rPr>
      </w:pPr>
    </w:p>
    <w:tbl>
      <w:tblPr>
        <w:tblStyle w:val="6"/>
        <w:tblW w:w="6075" w:type="dxa"/>
        <w:tblInd w:w="14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478"/>
        <w:gridCol w:w="1158"/>
        <w:gridCol w:w="524"/>
        <w:gridCol w:w="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429" w:type="dxa"/>
          </w:tcPr>
          <w:p>
            <w:pPr>
              <w:pStyle w:val="11"/>
              <w:spacing w:before="8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11"/>
              <w:spacing w:line="343" w:lineRule="exact"/>
              <w:ind w:left="50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试剂</w:t>
            </w:r>
            <w:r>
              <w:rPr>
                <w:rFonts w:hint="eastAsia" w:ascii="宋体" w:hAnsi="宋体" w:eastAsia="宋体" w:cs="宋体"/>
                <w:sz w:val="19"/>
              </w:rPr>
              <w:t xml:space="preserve">(A): </w:t>
            </w:r>
            <w:r>
              <w:rPr>
                <w:rFonts w:hint="eastAsia" w:ascii="宋体" w:hAnsi="宋体" w:eastAsia="宋体" w:cs="宋体"/>
                <w:sz w:val="19"/>
              </w:rPr>
              <w:t>酸性硝酸</w:t>
            </w:r>
            <w:r>
              <w:rPr>
                <w:rFonts w:hint="eastAsia" w:ascii="宋体" w:hAnsi="宋体" w:eastAsia="宋体" w:cs="宋体"/>
                <w:sz w:val="19"/>
              </w:rPr>
              <w:t>银</w:t>
            </w:r>
            <w:r>
              <w:rPr>
                <w:rFonts w:hint="eastAsia" w:ascii="宋体" w:hAnsi="宋体" w:eastAsia="宋体" w:cs="宋体"/>
                <w:sz w:val="19"/>
              </w:rPr>
              <w:t>溶液</w:t>
            </w:r>
          </w:p>
        </w:tc>
        <w:tc>
          <w:tcPr>
            <w:tcW w:w="478" w:type="dxa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11"/>
              <w:spacing w:line="300" w:lineRule="exact"/>
              <w:ind w:left="287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2×50ml</w:t>
            </w:r>
          </w:p>
          <w:p>
            <w:pPr>
              <w:pStyle w:val="11"/>
              <w:spacing w:before="70" w:line="343" w:lineRule="exact"/>
              <w:ind w:left="407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50ml</w:t>
            </w:r>
          </w:p>
        </w:tc>
        <w:tc>
          <w:tcPr>
            <w:tcW w:w="524" w:type="dxa"/>
          </w:tcPr>
          <w:p>
            <w:pPr>
              <w:pStyle w:val="11"/>
              <w:spacing w:before="8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11"/>
              <w:spacing w:line="343" w:lineRule="exact"/>
              <w:ind w:right="54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4℃</w:t>
            </w:r>
          </w:p>
        </w:tc>
        <w:tc>
          <w:tcPr>
            <w:tcW w:w="486" w:type="dxa"/>
          </w:tcPr>
          <w:p>
            <w:pPr>
              <w:pStyle w:val="11"/>
              <w:spacing w:before="14"/>
              <w:rPr>
                <w:rFonts w:hint="eastAsia" w:ascii="宋体" w:hAnsi="宋体" w:eastAsia="宋体" w:cs="宋体"/>
                <w:b/>
                <w:sz w:val="23"/>
              </w:rPr>
            </w:pPr>
          </w:p>
          <w:p>
            <w:pPr>
              <w:pStyle w:val="11"/>
              <w:spacing w:before="1"/>
              <w:ind w:right="48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429" w:type="dxa"/>
          </w:tcPr>
          <w:p>
            <w:pPr>
              <w:pStyle w:val="11"/>
              <w:tabs>
                <w:tab w:val="left" w:pos="1701"/>
              </w:tabs>
              <w:spacing w:before="47" w:line="345" w:lineRule="exact"/>
              <w:ind w:left="50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试剂</w:t>
            </w:r>
            <w:r>
              <w:rPr>
                <w:rFonts w:hint="eastAsia" w:ascii="宋体" w:hAnsi="宋体" w:eastAsia="宋体" w:cs="宋体"/>
                <w:sz w:val="19"/>
              </w:rPr>
              <w:t>(B):</w:t>
            </w:r>
            <w:r>
              <w:rPr>
                <w:rFonts w:hint="eastAsia" w:ascii="宋体" w:hAnsi="宋体" w:eastAsia="宋体" w:cs="宋体"/>
                <w:sz w:val="19"/>
              </w:rPr>
              <w:tab/>
            </w:r>
            <w:r>
              <w:rPr>
                <w:rFonts w:hint="eastAsia" w:ascii="宋体" w:hAnsi="宋体" w:eastAsia="宋体" w:cs="宋体"/>
                <w:position w:val="1"/>
                <w:sz w:val="19"/>
              </w:rPr>
              <w:t>B1:</w:t>
            </w:r>
            <w:r>
              <w:rPr>
                <w:rFonts w:hint="eastAsia" w:ascii="宋体" w:hAnsi="宋体" w:eastAsia="宋体" w:cs="宋体"/>
                <w:spacing w:val="-8"/>
                <w:position w:val="1"/>
                <w:sz w:val="19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1"/>
                <w:sz w:val="19"/>
              </w:rPr>
              <w:t>Warthin-Starry</w:t>
            </w:r>
          </w:p>
        </w:tc>
        <w:tc>
          <w:tcPr>
            <w:tcW w:w="478" w:type="dxa"/>
          </w:tcPr>
          <w:p>
            <w:pPr>
              <w:pStyle w:val="11"/>
              <w:spacing w:before="42"/>
              <w:ind w:left="55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A</w:t>
            </w:r>
          </w:p>
        </w:tc>
        <w:tc>
          <w:tcPr>
            <w:tcW w:w="1158" w:type="dxa"/>
          </w:tcPr>
          <w:p>
            <w:pPr>
              <w:pStyle w:val="11"/>
              <w:spacing w:before="12"/>
              <w:ind w:right="296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11ml</w:t>
            </w:r>
          </w:p>
        </w:tc>
        <w:tc>
          <w:tcPr>
            <w:tcW w:w="524" w:type="dxa"/>
          </w:tcPr>
          <w:p>
            <w:pPr>
              <w:pStyle w:val="11"/>
              <w:spacing w:before="12"/>
              <w:ind w:right="54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4℃</w:t>
            </w:r>
          </w:p>
        </w:tc>
        <w:tc>
          <w:tcPr>
            <w:tcW w:w="486" w:type="dxa"/>
          </w:tcPr>
          <w:p>
            <w:pPr>
              <w:pStyle w:val="11"/>
              <w:spacing w:before="73"/>
              <w:ind w:right="48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429" w:type="dxa"/>
          </w:tcPr>
          <w:p>
            <w:pPr>
              <w:pStyle w:val="11"/>
              <w:tabs>
                <w:tab w:val="left" w:pos="1701"/>
              </w:tabs>
              <w:spacing w:before="7" w:line="235" w:lineRule="auto"/>
              <w:ind w:left="50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position w:val="-2"/>
                <w:sz w:val="19"/>
              </w:rPr>
              <w:t>Warthin-Starry</w:t>
            </w:r>
            <w:r>
              <w:rPr>
                <w:rFonts w:hint="eastAsia" w:ascii="宋体" w:hAnsi="宋体" w:eastAsia="宋体" w:cs="宋体"/>
                <w:position w:val="-2"/>
                <w:sz w:val="19"/>
              </w:rPr>
              <w:tab/>
            </w:r>
            <w:r>
              <w:rPr>
                <w:rFonts w:hint="eastAsia" w:ascii="宋体" w:hAnsi="宋体" w:eastAsia="宋体" w:cs="宋体"/>
                <w:sz w:val="19"/>
              </w:rPr>
              <w:t>B2:</w:t>
            </w:r>
            <w:r>
              <w:rPr>
                <w:rFonts w:hint="eastAsia" w:ascii="宋体" w:hAnsi="宋体" w:eastAsia="宋体" w:cs="宋体"/>
                <w:spacing w:val="-8"/>
                <w:sz w:val="19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</w:rPr>
              <w:t>Warthin-Starry</w:t>
            </w:r>
          </w:p>
        </w:tc>
        <w:tc>
          <w:tcPr>
            <w:tcW w:w="478" w:type="dxa"/>
          </w:tcPr>
          <w:p>
            <w:pPr>
              <w:pStyle w:val="11"/>
              <w:spacing w:before="5"/>
              <w:ind w:left="55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B</w:t>
            </w:r>
          </w:p>
        </w:tc>
        <w:tc>
          <w:tcPr>
            <w:tcW w:w="1158" w:type="dxa"/>
          </w:tcPr>
          <w:p>
            <w:pPr>
              <w:pStyle w:val="11"/>
              <w:spacing w:before="5"/>
              <w:ind w:right="296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32ml</w:t>
            </w:r>
          </w:p>
        </w:tc>
        <w:tc>
          <w:tcPr>
            <w:tcW w:w="524" w:type="dxa"/>
          </w:tcPr>
          <w:p>
            <w:pPr>
              <w:pStyle w:val="11"/>
              <w:spacing w:before="5"/>
              <w:ind w:right="54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4℃</w:t>
            </w:r>
          </w:p>
        </w:tc>
        <w:tc>
          <w:tcPr>
            <w:tcW w:w="486" w:type="dxa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429" w:type="dxa"/>
          </w:tcPr>
          <w:p>
            <w:pPr>
              <w:pStyle w:val="11"/>
              <w:tabs>
                <w:tab w:val="left" w:pos="1701"/>
              </w:tabs>
              <w:spacing w:before="19" w:line="313" w:lineRule="exact"/>
              <w:ind w:left="50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position w:val="1"/>
                <w:sz w:val="19"/>
              </w:rPr>
              <w:t>染色液</w:t>
            </w:r>
            <w:r>
              <w:rPr>
                <w:rFonts w:hint="eastAsia" w:ascii="宋体" w:hAnsi="宋体" w:eastAsia="宋体" w:cs="宋体"/>
                <w:position w:val="1"/>
                <w:sz w:val="19"/>
              </w:rPr>
              <w:tab/>
            </w:r>
            <w:r>
              <w:rPr>
                <w:rFonts w:hint="eastAsia" w:ascii="宋体" w:hAnsi="宋体" w:eastAsia="宋体" w:cs="宋体"/>
                <w:sz w:val="19"/>
              </w:rPr>
              <w:t>B3:</w:t>
            </w:r>
            <w:r>
              <w:rPr>
                <w:rFonts w:hint="eastAsia" w:ascii="宋体" w:hAnsi="宋体" w:eastAsia="宋体" w:cs="宋体"/>
                <w:spacing w:val="-8"/>
                <w:sz w:val="19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</w:rPr>
              <w:t>Warthin-Starry</w:t>
            </w:r>
          </w:p>
        </w:tc>
        <w:tc>
          <w:tcPr>
            <w:tcW w:w="478" w:type="dxa"/>
          </w:tcPr>
          <w:p>
            <w:pPr>
              <w:pStyle w:val="11"/>
              <w:spacing w:before="19" w:line="313" w:lineRule="exact"/>
              <w:ind w:left="55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C</w:t>
            </w:r>
          </w:p>
        </w:tc>
        <w:tc>
          <w:tcPr>
            <w:tcW w:w="1158" w:type="dxa"/>
          </w:tcPr>
          <w:p>
            <w:pPr>
              <w:pStyle w:val="11"/>
              <w:spacing w:before="19" w:line="313" w:lineRule="exact"/>
              <w:ind w:right="296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15ml</w:t>
            </w:r>
          </w:p>
        </w:tc>
        <w:tc>
          <w:tcPr>
            <w:tcW w:w="524" w:type="dxa"/>
          </w:tcPr>
          <w:p>
            <w:pPr>
              <w:pStyle w:val="11"/>
              <w:spacing w:before="51" w:line="280" w:lineRule="exact"/>
              <w:ind w:right="54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4℃</w:t>
            </w:r>
          </w:p>
        </w:tc>
        <w:tc>
          <w:tcPr>
            <w:tcW w:w="486" w:type="dxa"/>
          </w:tcPr>
          <w:p>
            <w:pPr>
              <w:pStyle w:val="11"/>
              <w:spacing w:before="112" w:line="220" w:lineRule="exact"/>
              <w:ind w:right="48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避光</w:t>
            </w:r>
          </w:p>
        </w:tc>
      </w:tr>
    </w:tbl>
    <w:p>
      <w:pPr>
        <w:tabs>
          <w:tab w:val="left" w:pos="4089"/>
        </w:tabs>
        <w:spacing w:before="104"/>
        <w:ind w:left="0" w:right="484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w w:val="105"/>
          <w:sz w:val="19"/>
        </w:rPr>
        <w:t>按</w:t>
      </w:r>
      <w:r>
        <w:rPr>
          <w:rFonts w:hint="eastAsia" w:ascii="宋体" w:hAnsi="宋体" w:eastAsia="宋体" w:cs="宋体"/>
          <w:spacing w:val="-25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B1:B2:B3=3:9:4</w:t>
      </w:r>
      <w:r>
        <w:rPr>
          <w:rFonts w:hint="eastAsia" w:ascii="宋体" w:hAnsi="宋体" w:eastAsia="宋体" w:cs="宋体"/>
          <w:spacing w:val="14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混合，即</w:t>
      </w:r>
      <w:r>
        <w:rPr>
          <w:rFonts w:hint="eastAsia" w:ascii="宋体" w:hAnsi="宋体" w:eastAsia="宋体" w:cs="宋体"/>
          <w:spacing w:val="-24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Warthin-Starry</w:t>
      </w:r>
      <w:r>
        <w:rPr>
          <w:rFonts w:hint="eastAsia" w:ascii="宋体" w:hAnsi="宋体" w:eastAsia="宋体" w:cs="宋体"/>
          <w:w w:val="105"/>
          <w:sz w:val="19"/>
        </w:rPr>
        <w:tab/>
      </w:r>
      <w:r>
        <w:rPr>
          <w:rFonts w:hint="eastAsia" w:ascii="宋体" w:hAnsi="宋体" w:eastAsia="宋体" w:cs="宋体"/>
          <w:w w:val="105"/>
          <w:sz w:val="19"/>
        </w:rPr>
        <w:t>染色液，</w:t>
      </w:r>
      <w:r>
        <w:rPr>
          <w:rFonts w:hint="eastAsia" w:ascii="宋体" w:hAnsi="宋体" w:eastAsia="宋体" w:cs="宋体"/>
          <w:w w:val="105"/>
          <w:sz w:val="19"/>
        </w:rPr>
        <w:t>不</w:t>
      </w:r>
      <w:r>
        <w:rPr>
          <w:rFonts w:hint="eastAsia" w:ascii="宋体" w:hAnsi="宋体" w:eastAsia="宋体" w:cs="宋体"/>
          <w:w w:val="105"/>
          <w:sz w:val="19"/>
        </w:rPr>
        <w:t>宜提前配制。</w:t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、染色缸、染色架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4</w:t>
      </w:r>
      <w:r>
        <w:rPr>
          <w:rFonts w:hint="eastAsia" w:ascii="宋体" w:hAnsi="宋体" w:eastAsia="宋体" w:cs="宋体"/>
        </w:rPr>
        <w:t>、水浴</w:t>
      </w:r>
      <w:r>
        <w:rPr>
          <w:rFonts w:hint="eastAsia" w:ascii="宋体" w:hAnsi="宋体" w:eastAsia="宋体" w:cs="宋体"/>
        </w:rPr>
        <w:t>锅</w:t>
      </w:r>
      <w:r>
        <w:rPr>
          <w:rFonts w:hint="eastAsia" w:ascii="宋体" w:hAnsi="宋体" w:eastAsia="宋体" w:cs="宋体"/>
        </w:rPr>
        <w:t>或水浴箱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 xml:space="preserve">固定于 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、切片厚 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6µm</w:t>
      </w:r>
      <w:r>
        <w:rPr>
          <w:rFonts w:hint="eastAsia" w:ascii="宋体" w:hAnsi="宋体" w:eastAsia="宋体" w:cs="宋体"/>
          <w:w w:val="105"/>
        </w:rPr>
        <w:t>，常</w:t>
      </w:r>
      <w:r>
        <w:rPr>
          <w:rFonts w:hint="eastAsia" w:ascii="宋体" w:hAnsi="宋体" w:eastAsia="宋体" w:cs="宋体"/>
          <w:w w:val="105"/>
        </w:rPr>
        <w:t>规</w:t>
      </w:r>
      <w:r>
        <w:rPr>
          <w:rFonts w:hint="eastAsia" w:ascii="宋体" w:hAnsi="宋体" w:eastAsia="宋体" w:cs="宋体"/>
          <w:w w:val="105"/>
        </w:rPr>
        <w:t>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spacing w:val="-1"/>
          <w:w w:val="105"/>
        </w:rPr>
        <w:t xml:space="preserve">水浸洗切片 </w:t>
      </w:r>
      <w:r>
        <w:rPr>
          <w:rFonts w:hint="eastAsia" w:ascii="宋体" w:hAnsi="宋体" w:eastAsia="宋体" w:cs="宋体"/>
          <w:w w:val="105"/>
        </w:rPr>
        <w:t>1min</w:t>
      </w:r>
      <w:r>
        <w:rPr>
          <w:rFonts w:hint="eastAsia" w:ascii="宋体" w:hAnsi="宋体" w:eastAsia="宋体" w:cs="宋体"/>
          <w:w w:val="105"/>
        </w:rPr>
        <w:t>，再重</w:t>
      </w:r>
      <w:r>
        <w:rPr>
          <w:rFonts w:hint="eastAsia" w:ascii="宋体" w:hAnsi="宋体" w:eastAsia="宋体" w:cs="宋体"/>
          <w:spacing w:val="-24"/>
          <w:w w:val="105"/>
        </w:rPr>
        <w:t xml:space="preserve">复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、切片入酸性硝酸</w:t>
      </w:r>
      <w:r>
        <w:rPr>
          <w:rFonts w:hint="eastAsia" w:ascii="宋体" w:hAnsi="宋体" w:eastAsia="宋体" w:cs="宋体"/>
        </w:rPr>
        <w:t>银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加盖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56℃</w:t>
      </w:r>
      <w:r>
        <w:rPr>
          <w:rFonts w:hint="eastAsia" w:ascii="宋体" w:hAnsi="宋体" w:eastAsia="宋体" w:cs="宋体"/>
        </w:rPr>
        <w:t xml:space="preserve">水浴染色 </w:t>
      </w:r>
      <w:r>
        <w:rPr>
          <w:rFonts w:hint="eastAsia" w:ascii="宋体" w:hAnsi="宋体" w:eastAsia="宋体" w:cs="宋体"/>
        </w:rPr>
        <w:t xml:space="preserve">1h </w:t>
      </w:r>
      <w:r>
        <w:rPr>
          <w:rFonts w:hint="eastAsia" w:ascii="宋体" w:hAnsi="宋体" w:eastAsia="宋体" w:cs="宋体"/>
        </w:rPr>
        <w:t xml:space="preserve">或 </w:t>
      </w:r>
      <w:r>
        <w:rPr>
          <w:rFonts w:hint="eastAsia" w:ascii="宋体" w:hAnsi="宋体" w:eastAsia="宋体" w:cs="宋体"/>
        </w:rPr>
        <w:t>43℃ 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24h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1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、在</w:t>
      </w:r>
      <w:r>
        <w:rPr>
          <w:rFonts w:hint="eastAsia" w:ascii="宋体" w:hAnsi="宋体" w:eastAsia="宋体" w:cs="宋体"/>
          <w:spacing w:val="-1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上</w:t>
      </w:r>
      <w:r>
        <w:rPr>
          <w:rFonts w:hint="eastAsia" w:ascii="宋体" w:hAnsi="宋体" w:eastAsia="宋体" w:cs="宋体"/>
          <w:spacing w:val="-1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述</w:t>
      </w:r>
      <w:r>
        <w:rPr>
          <w:rFonts w:hint="eastAsia" w:ascii="宋体" w:hAnsi="宋体" w:eastAsia="宋体" w:cs="宋体"/>
          <w:spacing w:val="-1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</w:t>
      </w:r>
      <w:r>
        <w:rPr>
          <w:rFonts w:hint="eastAsia" w:ascii="宋体" w:hAnsi="宋体" w:eastAsia="宋体" w:cs="宋体"/>
          <w:spacing w:val="-1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spacing w:val="-1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spacing w:val="-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程</w:t>
      </w:r>
      <w:r>
        <w:rPr>
          <w:rFonts w:hint="eastAsia" w:ascii="宋体" w:hAnsi="宋体" w:eastAsia="宋体" w:cs="宋体"/>
          <w:spacing w:val="-1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中</w:t>
      </w:r>
      <w:r>
        <w:rPr>
          <w:rFonts w:hint="eastAsia" w:ascii="宋体" w:hAnsi="宋体" w:eastAsia="宋体" w:cs="宋体"/>
          <w:spacing w:val="-1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配</w:t>
      </w:r>
      <w:r>
        <w:rPr>
          <w:rFonts w:hint="eastAsia" w:ascii="宋体" w:hAnsi="宋体" w:eastAsia="宋体" w:cs="宋体"/>
          <w:spacing w:val="-1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制</w:t>
      </w:r>
      <w:r>
        <w:rPr>
          <w:rFonts w:hint="eastAsia" w:ascii="宋体" w:hAnsi="宋体" w:eastAsia="宋体" w:cs="宋体"/>
          <w:spacing w:val="-1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Warthin-Starry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 xml:space="preserve">染 色 液 </w:t>
      </w:r>
      <w:r>
        <w:rPr>
          <w:rFonts w:hint="eastAsia" w:ascii="宋体" w:hAnsi="宋体" w:eastAsia="宋体" w:cs="宋体"/>
          <w:w w:val="120"/>
        </w:rPr>
        <w:t xml:space="preserve">， </w:t>
      </w:r>
      <w:r>
        <w:rPr>
          <w:rFonts w:hint="eastAsia" w:ascii="宋体" w:hAnsi="宋体" w:eastAsia="宋体" w:cs="宋体"/>
          <w:w w:val="105"/>
        </w:rPr>
        <w:t xml:space="preserve">按 </w:t>
      </w:r>
      <w:r>
        <w:rPr>
          <w:rFonts w:hint="eastAsia" w:ascii="宋体" w:hAnsi="宋体" w:eastAsia="宋体" w:cs="宋体"/>
          <w:w w:val="105"/>
        </w:rPr>
        <w:t xml:space="preserve">B1:B2:B3=3:9:4 </w:t>
      </w:r>
      <w:r>
        <w:rPr>
          <w:rFonts w:hint="eastAsia" w:ascii="宋体" w:hAnsi="宋体" w:eastAsia="宋体" w:cs="宋体"/>
          <w:w w:val="105"/>
        </w:rPr>
        <w:t xml:space="preserve">混 合 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即</w:t>
      </w:r>
      <w:r>
        <w:rPr>
          <w:rFonts w:hint="eastAsia" w:ascii="宋体" w:hAnsi="宋体" w:eastAsia="宋体" w:cs="宋体"/>
          <w:spacing w:val="-2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</w:rPr>
        <w:t xml:space="preserve">Warthin-Starry </w:t>
      </w:r>
      <w:r>
        <w:rPr>
          <w:rFonts w:hint="eastAsia" w:ascii="宋体" w:hAnsi="宋体" w:eastAsia="宋体" w:cs="宋体"/>
        </w:rPr>
        <w:t xml:space="preserve">染色液。取出切片入 </w:t>
      </w:r>
      <w:r>
        <w:rPr>
          <w:rFonts w:hint="eastAsia" w:ascii="宋体" w:hAnsi="宋体" w:eastAsia="宋体" w:cs="宋体"/>
        </w:rPr>
        <w:t xml:space="preserve">Warthin-Starry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加盖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 xml:space="preserve">，置于 </w:t>
      </w:r>
      <w:r>
        <w:rPr>
          <w:rFonts w:hint="eastAsia" w:ascii="宋体" w:hAnsi="宋体" w:eastAsia="宋体" w:cs="宋体"/>
        </w:rPr>
        <w:t>56℃</w:t>
      </w:r>
      <w:r>
        <w:rPr>
          <w:rFonts w:hint="eastAsia" w:ascii="宋体" w:hAnsi="宋体" w:eastAsia="宋体" w:cs="宋体"/>
        </w:rPr>
        <w:t>水浴染色至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5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9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350" w:lineRule="exact"/>
        <w:ind w:left="405" w:right="1447" w:firstLine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切片呈淡黄棕色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取出，平放在染色架上，用</w:t>
      </w:r>
      <w:r>
        <w:rPr>
          <w:rFonts w:hint="eastAsia" w:ascii="宋体" w:hAnsi="宋体" w:eastAsia="宋体" w:cs="宋体"/>
          <w:w w:val="105"/>
        </w:rPr>
        <w:t>预热</w:t>
      </w:r>
      <w:r>
        <w:rPr>
          <w:rFonts w:hint="eastAsia" w:ascii="宋体" w:hAnsi="宋体" w:eastAsia="宋体" w:cs="宋体"/>
          <w:w w:val="105"/>
        </w:rPr>
        <w:t>至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</w:rPr>
        <w:t>56℃</w:t>
      </w:r>
      <w:r>
        <w:rPr>
          <w:rFonts w:hint="eastAsia" w:ascii="宋体" w:hAnsi="宋体" w:eastAsia="宋体" w:cs="宋体"/>
        </w:rPr>
        <w:t>的自来水</w:t>
      </w:r>
      <w:r>
        <w:rPr>
          <w:rFonts w:hint="eastAsia" w:ascii="宋体" w:hAnsi="宋体" w:eastAsia="宋体" w:cs="宋体"/>
        </w:rPr>
        <w:t>彻</w:t>
      </w:r>
      <w:r>
        <w:rPr>
          <w:rFonts w:hint="eastAsia" w:ascii="宋体" w:hAnsi="宋体" w:eastAsia="宋体" w:cs="宋体"/>
        </w:rPr>
        <w:t>底清洗</w:t>
      </w:r>
      <w:r>
        <w:rPr>
          <w:rFonts w:hint="eastAsia" w:ascii="宋体" w:hAnsi="宋体" w:eastAsia="宋体" w:cs="宋体"/>
          <w:spacing w:val="-16"/>
        </w:rPr>
        <w:t>。</w:t>
      </w: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spacing w:val="-19"/>
          <w:w w:val="125"/>
        </w:rPr>
        <w:t xml:space="preserve"> </w:t>
      </w:r>
      <w:r>
        <w:rPr>
          <w:rFonts w:hint="eastAsia" w:ascii="宋体" w:hAnsi="宋体" w:eastAsia="宋体" w:cs="宋体"/>
          <w:w w:val="105"/>
        </w:rPr>
        <w:t>自来水冲洗</w:t>
      </w:r>
      <w:r>
        <w:rPr>
          <w:rFonts w:hint="eastAsia" w:ascii="宋体" w:hAnsi="宋体" w:eastAsia="宋体" w:cs="宋体"/>
          <w:spacing w:val="-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10"/>
        </w:rPr>
        <w:t>、常</w:t>
      </w:r>
      <w:r>
        <w:rPr>
          <w:rFonts w:hint="eastAsia" w:ascii="宋体" w:hAnsi="宋体" w:eastAsia="宋体" w:cs="宋体"/>
          <w:w w:val="110"/>
        </w:rPr>
        <w:t>规</w:t>
      </w:r>
      <w:r>
        <w:rPr>
          <w:rFonts w:hint="eastAsia" w:ascii="宋体" w:hAnsi="宋体" w:eastAsia="宋体" w:cs="宋体"/>
          <w:w w:val="110"/>
        </w:rPr>
        <w:t>脱水， 二甲苯透明，中性</w:t>
      </w:r>
      <w:r>
        <w:rPr>
          <w:rFonts w:hint="eastAsia" w:ascii="宋体" w:hAnsi="宋体" w:eastAsia="宋体" w:cs="宋体"/>
          <w:w w:val="110"/>
        </w:rPr>
        <w:t>树</w:t>
      </w:r>
      <w:r>
        <w:rPr>
          <w:rFonts w:hint="eastAsia" w:ascii="宋体" w:hAnsi="宋体" w:eastAsia="宋体" w:cs="宋体"/>
          <w:w w:val="110"/>
        </w:rPr>
        <w:t>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tabs>
          <w:tab w:val="left" w:pos="4565"/>
        </w:tabs>
        <w:spacing w:before="73"/>
        <w:ind w:left="159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丝</w:t>
      </w:r>
      <w:r>
        <w:rPr>
          <w:rFonts w:hint="eastAsia" w:ascii="宋体" w:hAnsi="宋体" w:eastAsia="宋体" w:cs="宋体"/>
        </w:rPr>
        <w:t>及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黑色</w:t>
      </w:r>
    </w:p>
    <w:p>
      <w:pPr>
        <w:pStyle w:val="3"/>
        <w:tabs>
          <w:tab w:val="left" w:pos="4565"/>
        </w:tabs>
        <w:spacing w:before="123"/>
        <w:ind w:left="159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背景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黄色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2"/>
        <w:rPr>
          <w:rFonts w:hint="eastAsia" w:ascii="宋体" w:hAnsi="宋体" w:eastAsia="宋体" w:cs="宋体"/>
          <w:sz w:val="1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、尽量采用玻璃器皿，</w:t>
      </w:r>
      <w:r>
        <w:rPr>
          <w:rFonts w:hint="eastAsia" w:ascii="宋体" w:hAnsi="宋体" w:eastAsia="宋体" w:cs="宋体"/>
          <w:w w:val="105"/>
        </w:rPr>
        <w:t>并</w:t>
      </w:r>
      <w:r>
        <w:rPr>
          <w:rFonts w:hint="eastAsia" w:ascii="宋体" w:hAnsi="宋体" w:eastAsia="宋体" w:cs="宋体"/>
          <w:w w:val="105"/>
        </w:rPr>
        <w:t>且尽量用硫酸洗液浸泡</w:t>
      </w:r>
      <w:r>
        <w:rPr>
          <w:rFonts w:hint="eastAsia" w:ascii="宋体" w:hAnsi="宋体" w:eastAsia="宋体" w:cs="宋体"/>
          <w:w w:val="105"/>
        </w:rPr>
        <w:t>并</w:t>
      </w:r>
      <w:r>
        <w:rPr>
          <w:rFonts w:hint="eastAsia" w:ascii="宋体" w:hAnsi="宋体" w:eastAsia="宋体" w:cs="宋体"/>
          <w:w w:val="105"/>
        </w:rPr>
        <w:t>冲洗干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4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658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Warthin-Starry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很</w:t>
      </w:r>
      <w:r>
        <w:rPr>
          <w:rFonts w:hint="eastAsia" w:ascii="宋体" w:hAnsi="宋体" w:eastAsia="宋体" w:cs="宋体"/>
        </w:rPr>
        <w:t>关键</w:t>
      </w:r>
      <w:r>
        <w:rPr>
          <w:rFonts w:hint="eastAsia" w:ascii="宋体" w:hAnsi="宋体" w:eastAsia="宋体" w:cs="宋体"/>
        </w:rPr>
        <w:t>，染色</w:t>
      </w:r>
      <w:r>
        <w:rPr>
          <w:rFonts w:hint="eastAsia" w:ascii="宋体" w:hAnsi="宋体" w:eastAsia="宋体" w:cs="宋体"/>
          <w:spacing w:val="40"/>
        </w:rPr>
        <w:t xml:space="preserve"> </w:t>
      </w:r>
      <w:r>
        <w:rPr>
          <w:rFonts w:hint="eastAsia" w:ascii="宋体" w:hAnsi="宋体" w:eastAsia="宋体" w:cs="宋体"/>
        </w:rPr>
        <w:t>时间过</w:t>
      </w:r>
      <w:r>
        <w:rPr>
          <w:rFonts w:hint="eastAsia" w:ascii="宋体" w:hAnsi="宋体" w:eastAsia="宋体" w:cs="宋体"/>
        </w:rPr>
        <w:t>短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</w:rPr>
        <w:t>致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菌染色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浅，染色</w:t>
      </w:r>
      <w:r>
        <w:rPr>
          <w:rFonts w:hint="eastAsia" w:ascii="宋体" w:hAnsi="宋体" w:eastAsia="宋体" w:cs="宋体"/>
        </w:rPr>
        <w:t>时间过长导</w:t>
      </w:r>
      <w:r>
        <w:rPr>
          <w:rFonts w:hint="eastAsia" w:ascii="宋体" w:hAnsi="宋体" w:eastAsia="宋体" w:cs="宋体"/>
          <w:spacing w:val="-17"/>
        </w:rPr>
        <w:t>致</w:t>
      </w:r>
      <w:r>
        <w:rPr>
          <w:rFonts w:hint="eastAsia" w:ascii="宋体" w:hAnsi="宋体" w:eastAsia="宋体" w:cs="宋体"/>
          <w:w w:val="105"/>
        </w:rPr>
        <w:t>背景深棕，</w:t>
      </w:r>
      <w:r>
        <w:rPr>
          <w:rFonts w:hint="eastAsia" w:ascii="宋体" w:hAnsi="宋体" w:eastAsia="宋体" w:cs="宋体"/>
          <w:spacing w:val="4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比</w:t>
      </w:r>
      <w:r>
        <w:rPr>
          <w:rFonts w:hint="eastAsia" w:ascii="宋体" w:hAnsi="宋体" w:eastAsia="宋体" w:cs="宋体"/>
          <w:spacing w:val="-1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清楚</w:t>
      </w:r>
      <w:r>
        <w:rPr>
          <w:rFonts w:hint="eastAsia" w:ascii="宋体" w:hAnsi="宋体" w:eastAsia="宋体" w:cs="宋体"/>
          <w:spacing w:val="-1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。可行</w:t>
      </w:r>
      <w:r>
        <w:rPr>
          <w:rFonts w:hint="eastAsia" w:ascii="宋体" w:hAnsi="宋体" w:eastAsia="宋体" w:cs="宋体"/>
          <w:spacing w:val="-1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的控制</w:t>
      </w:r>
      <w:r>
        <w:rPr>
          <w:rFonts w:hint="eastAsia" w:ascii="宋体" w:hAnsi="宋体" w:eastAsia="宋体" w:cs="宋体"/>
          <w:spacing w:val="4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</w:t>
      </w:r>
      <w:r>
        <w:rPr>
          <w:rFonts w:hint="eastAsia" w:ascii="宋体" w:hAnsi="宋体" w:eastAsia="宋体" w:cs="宋体"/>
          <w:spacing w:val="-1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spacing w:val="-1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方法是</w:t>
      </w:r>
      <w:r>
        <w:rPr>
          <w:rFonts w:hint="eastAsia" w:ascii="宋体" w:hAnsi="宋体" w:eastAsia="宋体" w:cs="宋体"/>
          <w:spacing w:val="-1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同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染</w:t>
      </w:r>
      <w:r>
        <w:rPr>
          <w:rFonts w:hint="eastAsia" w:ascii="宋体" w:hAnsi="宋体" w:eastAsia="宋体" w:cs="宋体"/>
          <w:spacing w:val="-1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色多</w:t>
      </w:r>
      <w:r>
        <w:rPr>
          <w:rFonts w:hint="eastAsia" w:ascii="宋体" w:hAnsi="宋体" w:eastAsia="宋体" w:cs="宋体"/>
          <w:spacing w:val="-1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张</w:t>
      </w:r>
      <w:r>
        <w:rPr>
          <w:rFonts w:hint="eastAsia" w:ascii="宋体" w:hAnsi="宋体" w:eastAsia="宋体" w:cs="宋体"/>
          <w:w w:val="105"/>
        </w:rPr>
        <w:t>切片</w:t>
      </w:r>
      <w:r>
        <w:rPr>
          <w:rFonts w:hint="eastAsia" w:ascii="宋体" w:hAnsi="宋体" w:eastAsia="宋体" w:cs="宋体"/>
          <w:spacing w:val="-1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，而</w:t>
      </w:r>
      <w:r>
        <w:rPr>
          <w:rFonts w:hint="eastAsia" w:ascii="宋体" w:hAnsi="宋体" w:eastAsia="宋体" w:cs="宋体"/>
          <w:w w:val="105"/>
        </w:rPr>
        <w:t>Warthin-Starry</w:t>
      </w:r>
      <w:r>
        <w:rPr>
          <w:rFonts w:hint="eastAsia" w:ascii="宋体" w:hAnsi="宋体" w:eastAsia="宋体" w:cs="宋体"/>
          <w:spacing w:val="5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</w:t>
      </w:r>
      <w:r>
        <w:rPr>
          <w:rFonts w:hint="eastAsia" w:ascii="宋体" w:hAnsi="宋体" w:eastAsia="宋体" w:cs="宋体"/>
          <w:w w:val="105"/>
        </w:rPr>
        <w:t>时间不</w:t>
      </w:r>
      <w:r>
        <w:rPr>
          <w:rFonts w:hint="eastAsia" w:ascii="宋体" w:hAnsi="宋体" w:eastAsia="宋体" w:cs="宋体"/>
          <w:w w:val="105"/>
        </w:rPr>
        <w:t>同，做梯度比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0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同的病</w:t>
      </w:r>
      <w:r>
        <w:rPr>
          <w:rFonts w:hint="eastAsia" w:ascii="宋体" w:hAnsi="宋体" w:eastAsia="宋体" w:cs="宋体"/>
          <w:w w:val="105"/>
        </w:rPr>
        <w:t>种选择不</w:t>
      </w:r>
      <w:r>
        <w:rPr>
          <w:rFonts w:hint="eastAsia" w:ascii="宋体" w:hAnsi="宋体" w:eastAsia="宋体" w:cs="宋体"/>
          <w:w w:val="105"/>
        </w:rPr>
        <w:t>同的孵育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，如幽</w:t>
      </w:r>
      <w:r>
        <w:rPr>
          <w:rFonts w:hint="eastAsia" w:ascii="宋体" w:hAnsi="宋体" w:eastAsia="宋体" w:cs="宋体"/>
          <w:w w:val="105"/>
        </w:rPr>
        <w:t>门</w:t>
      </w:r>
      <w:r>
        <w:rPr>
          <w:rFonts w:hint="eastAsia" w:ascii="宋体" w:hAnsi="宋体" w:eastAsia="宋体" w:cs="宋体"/>
          <w:w w:val="105"/>
        </w:rPr>
        <w:t>螺旋杆菌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56℃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1h</w:t>
      </w:r>
      <w:r>
        <w:rPr>
          <w:rFonts w:hint="eastAsia" w:ascii="宋体" w:hAnsi="宋体" w:eastAsia="宋体" w:cs="宋体"/>
          <w:spacing w:val="-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</w:t>
      </w:r>
      <w:r>
        <w:rPr>
          <w:rFonts w:hint="eastAsia" w:ascii="宋体" w:hAnsi="宋体" w:eastAsia="宋体" w:cs="宋体"/>
          <w:spacing w:val="-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43℃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4h</w:t>
      </w:r>
      <w:r>
        <w:rPr>
          <w:rFonts w:hint="eastAsia" w:ascii="宋体" w:hAnsi="宋体" w:eastAsia="宋体" w:cs="宋体"/>
          <w:w w:val="105"/>
        </w:rPr>
        <w:t>，螺旋体、鼻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硬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杆菌、</w:t>
      </w:r>
      <w:r>
        <w:rPr>
          <w:rFonts w:hint="eastAsia" w:ascii="宋体" w:hAnsi="宋体" w:eastAsia="宋体" w:cs="宋体"/>
          <w:w w:val="105"/>
        </w:rPr>
        <w:t>尘</w:t>
      </w:r>
      <w:r>
        <w:rPr>
          <w:rFonts w:hint="eastAsia" w:ascii="宋体" w:hAnsi="宋体" w:eastAsia="宋体" w:cs="宋体"/>
          <w:w w:val="105"/>
        </w:rPr>
        <w:t>埃</w:t>
      </w:r>
      <w:r>
        <w:rPr>
          <w:rFonts w:hint="eastAsia" w:ascii="宋体" w:hAnsi="宋体" w:eastAsia="宋体" w:cs="宋体"/>
          <w:w w:val="105"/>
        </w:rPr>
        <w:t>颗</w:t>
      </w:r>
      <w:r>
        <w:rPr>
          <w:rFonts w:hint="eastAsia" w:ascii="宋体" w:hAnsi="宋体" w:eastAsia="宋体" w:cs="宋体"/>
          <w:w w:val="105"/>
        </w:rPr>
        <w:t>粒染色</w:t>
      </w:r>
      <w:r>
        <w:rPr>
          <w:rFonts w:hint="eastAsia" w:ascii="宋体" w:hAnsi="宋体" w:eastAsia="宋体" w:cs="宋体"/>
          <w:w w:val="105"/>
        </w:rPr>
        <w:t>时间应</w:t>
      </w:r>
      <w:r>
        <w:rPr>
          <w:rFonts w:hint="eastAsia" w:ascii="宋体" w:hAnsi="宋体" w:eastAsia="宋体" w:cs="宋体"/>
          <w:w w:val="105"/>
        </w:rPr>
        <w:t>相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延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</w:t>
      </w:r>
      <w:r>
        <w:rPr>
          <w:rFonts w:hint="eastAsia" w:ascii="宋体" w:hAnsi="宋体" w:eastAsia="宋体" w:cs="宋体"/>
          <w:w w:val="105"/>
        </w:rPr>
        <w:t>并</w:t>
      </w:r>
      <w:r>
        <w:rPr>
          <w:rFonts w:hint="eastAsia" w:ascii="宋体" w:hAnsi="宋体" w:eastAsia="宋体" w:cs="宋体"/>
          <w:w w:val="105"/>
        </w:rPr>
        <w:t>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  <w:bookmarkStart w:id="0" w:name="_GoBack"/>
      <w:bookmarkEnd w:id="0"/>
    </w:p>
    <w:sectPr>
      <w:pgSz w:w="11900" w:h="16840"/>
      <w:pgMar w:top="1600" w:right="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58586" o:spid="_x0000_s2050" o:spt="136" type="#_x0000_t136" style="position:absolute;left:0pt;height:76.55pt;width:609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4221480</wp:posOffset>
              </wp:positionH>
              <wp:positionV relativeFrom="paragraph">
                <wp:posOffset>-11430</wp:posOffset>
              </wp:positionV>
              <wp:extent cx="198120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288280" y="458470"/>
                        <a:ext cx="19812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4pt;margin-top:-0.9pt;height:70.5pt;width:156pt;z-index:251658240;mso-width-relative:page;mso-height-relative:page;" fillcolor="#FFFFFF" filled="t" stroked="f" coordsize="21600,21600" o:gfxdata="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bsFrNcAAAAKAQAADwAAAAAAAAABACAAAAAiAAAAZHJzL2Rvd25y&#10;ZXYueG1sUEsBAhQAFAAAAAgAh07iQG+nce/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93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2019-06-06T06:51:00Z</dcterms:created>
  <dc:creator>94099</dc:creator>
  <cp:lastModifiedBy>Cute  princess</cp:lastModifiedBy>
  <dcterms:modified xsi:type="dcterms:W3CDTF">2019-06-06T07:23:27Z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