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eastAsia" w:ascii="宋体" w:hAnsi="宋体" w:eastAsia="宋体" w:cs="宋体"/>
          <w:b/>
          <w:sz w:val="20"/>
        </w:rPr>
      </w:pPr>
    </w:p>
    <w:p>
      <w:pPr>
        <w:pStyle w:val="3"/>
        <w:rPr>
          <w:rFonts w:hint="eastAsia" w:ascii="宋体" w:hAnsi="宋体" w:eastAsia="宋体" w:cs="宋体"/>
          <w:b/>
          <w:sz w:val="20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923925</wp:posOffset>
                </wp:positionH>
                <wp:positionV relativeFrom="page">
                  <wp:posOffset>1661160</wp:posOffset>
                </wp:positionV>
                <wp:extent cx="5993765" cy="17780"/>
                <wp:effectExtent l="0" t="4445" r="6985" b="6350"/>
                <wp:wrapNone/>
                <wp:docPr id="3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923925" y="1661160"/>
                          <a:ext cx="5993765" cy="177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flip:y;margin-left:72.75pt;margin-top:130.8pt;height:1.4pt;width:471.95pt;mso-position-horizontal-relative:page;mso-position-vertical-relative:page;z-index:251658240;mso-width-relative:page;mso-height-relative:page;" filled="f" stroked="t" coordsize="21600,21600" o:gfxdata="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V3c4&#10;ydgAAAAMAQAADwAAAAAAAAABACAAAAAiAAAAZHJzL2Rvd25yZXYueG1sUEsBAhQAFAAAAAgAh07i&#10;QNmAXyTpAQAAtAMAAA4AAAAAAAAAAQAgAAAAJwEAAGRycy9lMm9Eb2MueG1sUEsFBgAAAAAGAAYA&#10;WQEAAII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3"/>
        <w:spacing w:before="10"/>
        <w:rPr>
          <w:rFonts w:hint="eastAsia" w:ascii="宋体" w:hAnsi="宋体" w:eastAsia="宋体" w:cs="宋体"/>
          <w:b/>
          <w:sz w:val="26"/>
        </w:rPr>
      </w:pPr>
    </w:p>
    <w:p>
      <w:pPr>
        <w:spacing w:after="0"/>
        <w:rPr>
          <w:rFonts w:hint="eastAsia" w:ascii="宋体" w:hAnsi="宋体" w:eastAsia="宋体" w:cs="宋体"/>
          <w:sz w:val="26"/>
        </w:rPr>
        <w:sectPr>
          <w:headerReference r:id="rId3" w:type="default"/>
          <w:type w:val="continuous"/>
          <w:pgSz w:w="11900" w:h="16840"/>
          <w:pgMar w:top="660" w:right="1220" w:bottom="280" w:left="1680" w:header="720" w:footer="720" w:gutter="0"/>
        </w:sectPr>
      </w:pPr>
    </w:p>
    <w:p>
      <w:pPr>
        <w:pStyle w:val="3"/>
        <w:rPr>
          <w:rFonts w:hint="eastAsia" w:ascii="宋体" w:hAnsi="宋体" w:eastAsia="宋体" w:cs="宋体"/>
          <w:b/>
          <w:sz w:val="24"/>
        </w:rPr>
      </w:pPr>
    </w:p>
    <w:p>
      <w:pPr>
        <w:pStyle w:val="2"/>
        <w:spacing w:before="154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</w:t>
      </w:r>
      <w:r>
        <w:rPr>
          <w:rFonts w:hint="eastAsia" w:ascii="宋体" w:hAnsi="宋体" w:eastAsia="宋体" w:cs="宋体"/>
        </w:rPr>
        <w:t>品</w:t>
      </w:r>
      <w:r>
        <w:rPr>
          <w:rFonts w:hint="eastAsia" w:ascii="宋体" w:hAnsi="宋体" w:eastAsia="宋体" w:cs="宋体"/>
        </w:rPr>
        <w:t>简</w:t>
      </w:r>
      <w:r>
        <w:rPr>
          <w:rFonts w:hint="eastAsia" w:ascii="宋体" w:hAnsi="宋体" w:eastAsia="宋体" w:cs="宋体"/>
        </w:rPr>
        <w:t>介：</w:t>
      </w:r>
    </w:p>
    <w:p>
      <w:pPr>
        <w:spacing w:before="0" w:line="538" w:lineRule="exact"/>
        <w:ind w:left="405" w:right="0" w:firstLine="0"/>
        <w:jc w:val="left"/>
        <w:rPr>
          <w:rFonts w:hint="eastAsia" w:ascii="宋体" w:hAnsi="宋体" w:eastAsia="宋体" w:cs="宋体"/>
          <w:b/>
          <w:sz w:val="32"/>
        </w:rPr>
      </w:pPr>
      <w:r>
        <w:rPr>
          <w:rFonts w:hint="eastAsia" w:ascii="宋体" w:hAnsi="宋体" w:eastAsia="宋体" w:cs="宋体"/>
        </w:rPr>
        <w:br w:type="column"/>
      </w:r>
      <w:r>
        <w:rPr>
          <w:rFonts w:hint="eastAsia" w:ascii="宋体" w:hAnsi="宋体" w:eastAsia="宋体" w:cs="宋体"/>
          <w:b/>
          <w:sz w:val="32"/>
        </w:rPr>
        <w:t>动</w:t>
      </w:r>
      <w:r>
        <w:rPr>
          <w:rFonts w:hint="eastAsia" w:ascii="宋体" w:hAnsi="宋体" w:eastAsia="宋体" w:cs="宋体"/>
          <w:b/>
          <w:sz w:val="32"/>
        </w:rPr>
        <w:t>物灌注液</w:t>
      </w:r>
    </w:p>
    <w:p>
      <w:pPr>
        <w:spacing w:after="0" w:line="538" w:lineRule="exact"/>
        <w:jc w:val="left"/>
        <w:rPr>
          <w:rFonts w:hint="eastAsia" w:ascii="宋体" w:hAnsi="宋体" w:eastAsia="宋体" w:cs="宋体"/>
          <w:sz w:val="32"/>
        </w:rPr>
        <w:sectPr>
          <w:type w:val="continuous"/>
          <w:pgSz w:w="11900" w:h="16840"/>
          <w:pgMar w:top="660" w:right="1220" w:bottom="280" w:left="1680" w:header="720" w:footer="720" w:gutter="0"/>
          <w:cols w:equalWidth="0" w:num="2">
            <w:col w:w="1646" w:space="1554"/>
            <w:col w:w="5800"/>
          </w:cols>
        </w:sectPr>
      </w:pPr>
      <w:bookmarkStart w:id="0" w:name="_GoBack"/>
      <w:bookmarkEnd w:id="0"/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9" w:line="350" w:lineRule="exact"/>
        <w:ind w:left="405" w:right="194" w:firstLine="466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固定的目的在于保存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胞和</w:t>
      </w:r>
      <w:r>
        <w:rPr>
          <w:rFonts w:hint="eastAsia" w:ascii="宋体" w:hAnsi="宋体" w:eastAsia="宋体" w:cs="宋体"/>
        </w:rPr>
        <w:t>组织</w:t>
      </w:r>
      <w:r>
        <w:rPr>
          <w:rFonts w:hint="eastAsia" w:ascii="宋体" w:hAnsi="宋体" w:eastAsia="宋体" w:cs="宋体"/>
        </w:rPr>
        <w:t>的原有形</w:t>
      </w:r>
      <w:r>
        <w:rPr>
          <w:rFonts w:hint="eastAsia" w:ascii="宋体" w:hAnsi="宋体" w:eastAsia="宋体" w:cs="宋体"/>
        </w:rPr>
        <w:t>态结</w:t>
      </w:r>
      <w:r>
        <w:rPr>
          <w:rFonts w:hint="eastAsia" w:ascii="宋体" w:hAnsi="宋体" w:eastAsia="宋体" w:cs="宋体"/>
        </w:rPr>
        <w:t>构，固定</w:t>
      </w:r>
      <w:r>
        <w:rPr>
          <w:rFonts w:hint="eastAsia" w:ascii="宋体" w:hAnsi="宋体" w:eastAsia="宋体" w:cs="宋体"/>
        </w:rPr>
        <w:t>剂</w:t>
      </w:r>
      <w:r>
        <w:rPr>
          <w:rFonts w:hint="eastAsia" w:ascii="宋体" w:hAnsi="宋体" w:eastAsia="宋体" w:cs="宋体"/>
        </w:rPr>
        <w:t>能阻止内源性溶</w:t>
      </w:r>
      <w:r>
        <w:rPr>
          <w:rFonts w:hint="eastAsia" w:ascii="宋体" w:hAnsi="宋体" w:eastAsia="宋体" w:cs="宋体"/>
        </w:rPr>
        <w:t>酶</w:t>
      </w:r>
      <w:r>
        <w:rPr>
          <w:rFonts w:hint="eastAsia" w:ascii="宋体" w:hAnsi="宋体" w:eastAsia="宋体" w:cs="宋体"/>
        </w:rPr>
        <w:t>体</w:t>
      </w:r>
      <w:r>
        <w:rPr>
          <w:rFonts w:hint="eastAsia" w:ascii="宋体" w:hAnsi="宋体" w:eastAsia="宋体" w:cs="宋体"/>
        </w:rPr>
        <w:t>酶对</w:t>
      </w:r>
      <w:r>
        <w:rPr>
          <w:rFonts w:hint="eastAsia" w:ascii="宋体" w:hAnsi="宋体" w:eastAsia="宋体" w:cs="宋体"/>
        </w:rPr>
        <w:t>自 身</w:t>
      </w:r>
      <w:r>
        <w:rPr>
          <w:rFonts w:hint="eastAsia" w:ascii="宋体" w:hAnsi="宋体" w:eastAsia="宋体" w:cs="宋体"/>
        </w:rPr>
        <w:t>组织</w:t>
      </w:r>
      <w:r>
        <w:rPr>
          <w:rFonts w:hint="eastAsia" w:ascii="宋体" w:hAnsi="宋体" w:eastAsia="宋体" w:cs="宋体"/>
        </w:rPr>
        <w:t>和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胞的自溶、抑制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菌和霉菌的生</w:t>
      </w:r>
      <w:r>
        <w:rPr>
          <w:rFonts w:hint="eastAsia" w:ascii="宋体" w:hAnsi="宋体" w:eastAsia="宋体" w:cs="宋体"/>
        </w:rPr>
        <w:t>长</w:t>
      </w:r>
      <w:r>
        <w:rPr>
          <w:rFonts w:hint="eastAsia" w:ascii="宋体" w:hAnsi="宋体" w:eastAsia="宋体" w:cs="宋体"/>
        </w:rPr>
        <w:t>。固定</w:t>
      </w:r>
      <w:r>
        <w:rPr>
          <w:rFonts w:hint="eastAsia" w:ascii="宋体" w:hAnsi="宋体" w:eastAsia="宋体" w:cs="宋体"/>
        </w:rPr>
        <w:t>剂</w:t>
      </w:r>
      <w:r>
        <w:rPr>
          <w:rFonts w:hint="eastAsia" w:ascii="宋体" w:hAnsi="宋体" w:eastAsia="宋体" w:cs="宋体"/>
        </w:rPr>
        <w:t>通</w:t>
      </w:r>
      <w:r>
        <w:rPr>
          <w:rFonts w:hint="eastAsia" w:ascii="宋体" w:hAnsi="宋体" w:eastAsia="宋体" w:cs="宋体"/>
        </w:rPr>
        <w:t>过</w:t>
      </w:r>
      <w:r>
        <w:rPr>
          <w:rFonts w:hint="eastAsia" w:ascii="宋体" w:hAnsi="宋体" w:eastAsia="宋体" w:cs="宋体"/>
          <w:spacing w:val="-2"/>
        </w:rPr>
        <w:t xml:space="preserve">凝固、生成添加化合物等使蛋白 </w:t>
      </w:r>
      <w:r>
        <w:rPr>
          <w:rFonts w:hint="eastAsia" w:ascii="宋体" w:hAnsi="宋体" w:eastAsia="宋体" w:cs="宋体"/>
        </w:rPr>
        <w:t>质</w:t>
      </w:r>
      <w:r>
        <w:rPr>
          <w:rFonts w:hint="eastAsia" w:ascii="宋体" w:hAnsi="宋体" w:eastAsia="宋体" w:cs="宋体"/>
        </w:rPr>
        <w:t>内部</w:t>
      </w:r>
      <w:r>
        <w:rPr>
          <w:rFonts w:hint="eastAsia" w:ascii="宋体" w:hAnsi="宋体" w:eastAsia="宋体" w:cs="宋体"/>
        </w:rPr>
        <w:t>结</w:t>
      </w:r>
      <w:r>
        <w:rPr>
          <w:rFonts w:hint="eastAsia" w:ascii="宋体" w:hAnsi="宋体" w:eastAsia="宋体" w:cs="宋体"/>
        </w:rPr>
        <w:t>构</w:t>
      </w:r>
      <w:r>
        <w:rPr>
          <w:rFonts w:hint="eastAsia" w:ascii="宋体" w:hAnsi="宋体" w:eastAsia="宋体" w:cs="宋体"/>
        </w:rPr>
        <w:t>发</w:t>
      </w:r>
      <w:r>
        <w:rPr>
          <w:rFonts w:hint="eastAsia" w:ascii="宋体" w:hAnsi="宋体" w:eastAsia="宋体" w:cs="宋体"/>
        </w:rPr>
        <w:t>生改</w:t>
      </w:r>
      <w:r>
        <w:rPr>
          <w:rFonts w:hint="eastAsia" w:ascii="宋体" w:hAnsi="宋体" w:eastAsia="宋体" w:cs="宋体"/>
        </w:rPr>
        <w:t>变</w:t>
      </w:r>
      <w:r>
        <w:rPr>
          <w:rFonts w:hint="eastAsia" w:ascii="宋体" w:hAnsi="宋体" w:eastAsia="宋体" w:cs="宋体"/>
        </w:rPr>
        <w:t>，从而使</w:t>
      </w:r>
      <w:r>
        <w:rPr>
          <w:rFonts w:hint="eastAsia" w:ascii="宋体" w:hAnsi="宋体" w:eastAsia="宋体" w:cs="宋体"/>
        </w:rPr>
        <w:t>酶</w:t>
      </w:r>
      <w:r>
        <w:rPr>
          <w:rFonts w:hint="eastAsia" w:ascii="宋体" w:hAnsi="宋体" w:eastAsia="宋体" w:cs="宋体"/>
        </w:rPr>
        <w:t>失活。固定液分</w:t>
      </w:r>
      <w:r>
        <w:rPr>
          <w:rFonts w:hint="eastAsia" w:ascii="宋体" w:hAnsi="宋体" w:eastAsia="宋体" w:cs="宋体"/>
        </w:rPr>
        <w:t>为醛类</w:t>
      </w:r>
      <w:r>
        <w:rPr>
          <w:rFonts w:hint="eastAsia" w:ascii="宋体" w:hAnsi="宋体" w:eastAsia="宋体" w:cs="宋体"/>
        </w:rPr>
        <w:t>固定液、汞</w:t>
      </w:r>
      <w:r>
        <w:rPr>
          <w:rFonts w:hint="eastAsia" w:ascii="宋体" w:hAnsi="宋体" w:eastAsia="宋体" w:cs="宋体"/>
        </w:rPr>
        <w:t>类</w:t>
      </w:r>
      <w:r>
        <w:rPr>
          <w:rFonts w:hint="eastAsia" w:ascii="宋体" w:hAnsi="宋体" w:eastAsia="宋体" w:cs="宋体"/>
        </w:rPr>
        <w:t>固定液、醇</w:t>
      </w:r>
      <w:r>
        <w:rPr>
          <w:rFonts w:hint="eastAsia" w:ascii="宋体" w:hAnsi="宋体" w:eastAsia="宋体" w:cs="宋体"/>
        </w:rPr>
        <w:t>类</w:t>
      </w:r>
      <w:r>
        <w:rPr>
          <w:rFonts w:hint="eastAsia" w:ascii="宋体" w:hAnsi="宋体" w:eastAsia="宋体" w:cs="宋体"/>
          <w:spacing w:val="-5"/>
        </w:rPr>
        <w:t xml:space="preserve">固定液、    </w:t>
      </w:r>
      <w:r>
        <w:rPr>
          <w:rFonts w:hint="eastAsia" w:ascii="宋体" w:hAnsi="宋体" w:eastAsia="宋体" w:cs="宋体"/>
        </w:rPr>
        <w:t>氧化</w:t>
      </w:r>
      <w:r>
        <w:rPr>
          <w:rFonts w:hint="eastAsia" w:ascii="宋体" w:hAnsi="宋体" w:eastAsia="宋体" w:cs="宋体"/>
        </w:rPr>
        <w:t>剂类</w:t>
      </w:r>
      <w:r>
        <w:rPr>
          <w:rFonts w:hint="eastAsia" w:ascii="宋体" w:hAnsi="宋体" w:eastAsia="宋体" w:cs="宋体"/>
        </w:rPr>
        <w:t>固定液、苦味酸</w:t>
      </w:r>
      <w:r>
        <w:rPr>
          <w:rFonts w:hint="eastAsia" w:ascii="宋体" w:hAnsi="宋体" w:eastAsia="宋体" w:cs="宋体"/>
        </w:rPr>
        <w:t>盐类</w:t>
      </w:r>
      <w:r>
        <w:rPr>
          <w:rFonts w:hint="eastAsia" w:ascii="宋体" w:hAnsi="宋体" w:eastAsia="宋体" w:cs="宋体"/>
        </w:rPr>
        <w:t>固定液等，</w:t>
      </w:r>
      <w:r>
        <w:rPr>
          <w:rFonts w:hint="eastAsia" w:ascii="宋体" w:hAnsi="宋体" w:eastAsia="宋体" w:cs="宋体"/>
        </w:rPr>
        <w:t>较为</w:t>
      </w:r>
      <w:r>
        <w:rPr>
          <w:rFonts w:hint="eastAsia" w:ascii="宋体" w:hAnsi="宋体" w:eastAsia="宋体" w:cs="宋体"/>
        </w:rPr>
        <w:t>常用的是</w:t>
      </w:r>
      <w:r>
        <w:rPr>
          <w:rFonts w:hint="eastAsia" w:ascii="宋体" w:hAnsi="宋体" w:eastAsia="宋体" w:cs="宋体"/>
        </w:rPr>
        <w:t>醛类</w:t>
      </w:r>
      <w:r>
        <w:rPr>
          <w:rFonts w:hint="eastAsia" w:ascii="宋体" w:hAnsi="宋体" w:eastAsia="宋体" w:cs="宋体"/>
        </w:rPr>
        <w:t>中的福</w:t>
      </w:r>
      <w:r>
        <w:rPr>
          <w:rFonts w:hint="eastAsia" w:ascii="宋体" w:hAnsi="宋体" w:eastAsia="宋体" w:cs="宋体"/>
        </w:rPr>
        <w:t>尔马</w:t>
      </w:r>
      <w:r>
        <w:rPr>
          <w:rFonts w:hint="eastAsia" w:ascii="宋体" w:hAnsi="宋体" w:eastAsia="宋体" w:cs="宋体"/>
        </w:rPr>
        <w:t>林、醇</w:t>
      </w:r>
      <w:r>
        <w:rPr>
          <w:rFonts w:hint="eastAsia" w:ascii="宋体" w:hAnsi="宋体" w:eastAsia="宋体" w:cs="宋体"/>
        </w:rPr>
        <w:t>类</w:t>
      </w:r>
      <w:r>
        <w:rPr>
          <w:rFonts w:hint="eastAsia" w:ascii="宋体" w:hAnsi="宋体" w:eastAsia="宋体" w:cs="宋体"/>
          <w:spacing w:val="-4"/>
        </w:rPr>
        <w:t>中的乙醇。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45" w:leftChars="0" w:right="198" w:rightChars="90" w:firstLine="378" w:firstLineChars="18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动</w:t>
      </w:r>
      <w:r>
        <w:rPr>
          <w:rFonts w:hint="eastAsia" w:ascii="宋体" w:hAnsi="宋体" w:eastAsia="宋体" w:cs="宋体"/>
        </w:rPr>
        <w:t>物灌注液可采用多聚甲</w:t>
      </w:r>
      <w:r>
        <w:rPr>
          <w:rFonts w:hint="eastAsia" w:ascii="宋体" w:hAnsi="宋体" w:eastAsia="宋体" w:cs="宋体"/>
        </w:rPr>
        <w:t>醛</w:t>
      </w:r>
      <w:r>
        <w:rPr>
          <w:rFonts w:hint="eastAsia" w:ascii="宋体" w:hAnsi="宋体" w:eastAsia="宋体" w:cs="宋体"/>
        </w:rPr>
        <w:t>或多聚甲</w:t>
      </w:r>
      <w:r>
        <w:rPr>
          <w:rFonts w:hint="eastAsia" w:ascii="宋体" w:hAnsi="宋体" w:eastAsia="宋体" w:cs="宋体"/>
        </w:rPr>
        <w:t>醛</w:t>
      </w:r>
      <w:r>
        <w:rPr>
          <w:rFonts w:hint="eastAsia" w:ascii="宋体" w:hAnsi="宋体" w:eastAsia="宋体" w:cs="宋体"/>
        </w:rPr>
        <w:t>与其他的混合物。</w:t>
      </w:r>
      <w:r>
        <w:rPr>
          <w:rFonts w:hint="eastAsia" w:ascii="宋体" w:hAnsi="宋体" w:eastAsia="宋体" w:cs="宋体"/>
          <w:spacing w:val="-5"/>
        </w:rPr>
        <w:t>动</w:t>
      </w:r>
      <w:r>
        <w:rPr>
          <w:rFonts w:hint="eastAsia" w:ascii="宋体" w:hAnsi="宋体" w:eastAsia="宋体" w:cs="宋体"/>
          <w:spacing w:val="5"/>
        </w:rPr>
        <w:t>物灌注液是由</w:t>
      </w:r>
      <w:r>
        <w:rPr>
          <w:rFonts w:hint="eastAsia" w:ascii="宋体" w:hAnsi="宋体" w:eastAsia="宋体" w:cs="宋体"/>
        </w:rPr>
        <w:t>4%</w:t>
      </w:r>
      <w:r>
        <w:rPr>
          <w:rFonts w:hint="eastAsia" w:ascii="宋体" w:hAnsi="宋体" w:eastAsia="宋体" w:cs="宋体"/>
          <w:w w:val="105"/>
        </w:rPr>
        <w:t>多聚甲</w:t>
      </w:r>
      <w:r>
        <w:rPr>
          <w:rFonts w:hint="eastAsia" w:ascii="宋体" w:hAnsi="宋体" w:eastAsia="宋体" w:cs="宋体"/>
          <w:w w:val="105"/>
        </w:rPr>
        <w:t>醛</w:t>
      </w:r>
      <w:r>
        <w:rPr>
          <w:rFonts w:hint="eastAsia" w:ascii="宋体" w:hAnsi="宋体" w:eastAsia="宋体" w:cs="宋体"/>
          <w:w w:val="105"/>
        </w:rPr>
        <w:t>、蔗糖、硫酸</w:t>
      </w:r>
      <w:r>
        <w:rPr>
          <w:rFonts w:hint="eastAsia" w:ascii="宋体" w:hAnsi="宋体" w:eastAsia="宋体" w:cs="宋体"/>
          <w:w w:val="105"/>
        </w:rPr>
        <w:t>镁</w:t>
      </w:r>
      <w:r>
        <w:rPr>
          <w:rFonts w:hint="eastAsia" w:ascii="宋体" w:hAnsi="宋体" w:eastAsia="宋体" w:cs="宋体"/>
          <w:w w:val="105"/>
        </w:rPr>
        <w:t>等</w:t>
      </w:r>
      <w:r>
        <w:rPr>
          <w:rFonts w:hint="eastAsia" w:ascii="宋体" w:hAnsi="宋体" w:eastAsia="宋体" w:cs="宋体"/>
          <w:w w:val="105"/>
        </w:rPr>
        <w:t>组</w:t>
      </w:r>
      <w:r>
        <w:rPr>
          <w:rFonts w:hint="eastAsia" w:ascii="宋体" w:hAnsi="宋体" w:eastAsia="宋体" w:cs="宋体"/>
          <w:w w:val="105"/>
        </w:rPr>
        <w:t>成，</w:t>
      </w:r>
      <w:r>
        <w:rPr>
          <w:rFonts w:hint="eastAsia" w:ascii="宋体" w:hAnsi="宋体" w:eastAsia="宋体" w:cs="宋体"/>
          <w:w w:val="105"/>
        </w:rPr>
        <w:t>该</w:t>
      </w:r>
      <w:r>
        <w:rPr>
          <w:rFonts w:hint="eastAsia" w:ascii="宋体" w:hAnsi="宋体" w:eastAsia="宋体" w:cs="宋体"/>
          <w:w w:val="105"/>
        </w:rPr>
        <w:t>液适合于</w:t>
      </w:r>
      <w:r>
        <w:rPr>
          <w:rFonts w:hint="eastAsia" w:ascii="宋体" w:hAnsi="宋体" w:eastAsia="宋体" w:cs="宋体"/>
          <w:w w:val="105"/>
        </w:rPr>
        <w:t>绝</w:t>
      </w:r>
      <w:r>
        <w:rPr>
          <w:rFonts w:hint="eastAsia" w:ascii="宋体" w:hAnsi="宋体" w:eastAsia="宋体" w:cs="宋体"/>
          <w:w w:val="105"/>
        </w:rPr>
        <w:t>大多数</w:t>
      </w:r>
      <w:r>
        <w:rPr>
          <w:rFonts w:hint="eastAsia" w:ascii="宋体" w:hAnsi="宋体" w:eastAsia="宋体" w:cs="宋体"/>
          <w:w w:val="105"/>
        </w:rPr>
        <w:t>动</w:t>
      </w:r>
      <w:r>
        <w:rPr>
          <w:rFonts w:hint="eastAsia" w:ascii="宋体" w:hAnsi="宋体" w:eastAsia="宋体" w:cs="宋体"/>
          <w:w w:val="105"/>
        </w:rPr>
        <w:t>物灌注和固定。</w:t>
      </w:r>
    </w:p>
    <w:p>
      <w:pPr>
        <w:pStyle w:val="3"/>
        <w:rPr>
          <w:rFonts w:hint="eastAsia" w:ascii="宋体" w:hAnsi="宋体" w:eastAsia="宋体" w:cs="宋体"/>
          <w:sz w:val="22"/>
        </w:rPr>
      </w:pPr>
    </w:p>
    <w:p>
      <w:pPr>
        <w:pStyle w:val="2"/>
        <w:spacing w:before="162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</w:t>
      </w:r>
      <w:r>
        <w:rPr>
          <w:rFonts w:hint="eastAsia" w:ascii="宋体" w:hAnsi="宋体" w:eastAsia="宋体" w:cs="宋体"/>
        </w:rPr>
        <w:t>品</w:t>
      </w:r>
      <w:r>
        <w:rPr>
          <w:rFonts w:hint="eastAsia" w:ascii="宋体" w:hAnsi="宋体" w:eastAsia="宋体" w:cs="宋体"/>
        </w:rPr>
        <w:t>组</w:t>
      </w:r>
      <w:r>
        <w:rPr>
          <w:rFonts w:hint="eastAsia" w:ascii="宋体" w:hAnsi="宋体" w:eastAsia="宋体" w:cs="宋体"/>
        </w:rPr>
        <w:t>成：</w:t>
      </w:r>
    </w:p>
    <w:p>
      <w:pPr>
        <w:pStyle w:val="3"/>
        <w:rPr>
          <w:rFonts w:hint="eastAsia" w:ascii="宋体" w:hAnsi="宋体" w:eastAsia="宋体" w:cs="宋体"/>
          <w:b/>
          <w:sz w:val="24"/>
        </w:rPr>
      </w:pPr>
    </w:p>
    <w:p>
      <w:pPr>
        <w:pStyle w:val="3"/>
        <w:spacing w:before="9"/>
        <w:rPr>
          <w:rFonts w:hint="eastAsia" w:ascii="宋体" w:hAnsi="宋体" w:eastAsia="宋体" w:cs="宋体"/>
          <w:b/>
          <w:sz w:val="23"/>
        </w:rPr>
      </w:pPr>
    </w:p>
    <w:p>
      <w:pPr>
        <w:tabs>
          <w:tab w:val="left" w:pos="2837"/>
          <w:tab w:val="left" w:pos="4084"/>
        </w:tabs>
        <w:spacing w:before="0"/>
        <w:ind w:left="0" w:right="163" w:firstLine="0"/>
        <w:jc w:val="center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sz w:val="21"/>
        </w:rPr>
        <w:t>动</w:t>
      </w:r>
      <w:r>
        <w:rPr>
          <w:rFonts w:hint="eastAsia" w:ascii="宋体" w:hAnsi="宋体" w:eastAsia="宋体" w:cs="宋体"/>
          <w:sz w:val="21"/>
        </w:rPr>
        <w:t>物灌注液</w:t>
      </w:r>
      <w:r>
        <w:rPr>
          <w:rFonts w:hint="eastAsia" w:ascii="宋体" w:hAnsi="宋体" w:eastAsia="宋体" w:cs="宋体"/>
          <w:sz w:val="21"/>
        </w:rPr>
        <w:tab/>
      </w:r>
      <w:r>
        <w:rPr>
          <w:rFonts w:hint="eastAsia" w:ascii="宋体" w:hAnsi="宋体" w:eastAsia="宋体" w:cs="宋体"/>
          <w:sz w:val="19"/>
        </w:rPr>
        <w:t>500ml</w:t>
      </w:r>
      <w:r>
        <w:rPr>
          <w:rFonts w:hint="eastAsia" w:ascii="宋体" w:hAnsi="宋体" w:eastAsia="宋体" w:cs="宋体"/>
          <w:sz w:val="19"/>
        </w:rPr>
        <w:tab/>
      </w:r>
      <w:r>
        <w:rPr>
          <w:rFonts w:hint="eastAsia" w:ascii="宋体" w:hAnsi="宋体" w:eastAsia="宋体" w:cs="宋体"/>
          <w:sz w:val="21"/>
        </w:rPr>
        <w:t>4℃</w:t>
      </w:r>
    </w:p>
    <w:p>
      <w:pPr>
        <w:pStyle w:val="3"/>
        <w:spacing w:before="11"/>
        <w:rPr>
          <w:rFonts w:hint="eastAsia" w:ascii="宋体" w:hAnsi="宋体" w:eastAsia="宋体" w:cs="宋体"/>
          <w:sz w:val="3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操作</w:t>
      </w:r>
      <w:r>
        <w:rPr>
          <w:rFonts w:hint="eastAsia" w:ascii="宋体" w:hAnsi="宋体" w:eastAsia="宋体" w:cs="宋体"/>
          <w:b/>
          <w:sz w:val="24"/>
        </w:rPr>
        <w:t>步骤</w:t>
      </w:r>
      <w:r>
        <w:rPr>
          <w:rFonts w:hint="eastAsia" w:ascii="宋体" w:hAnsi="宋体" w:eastAsia="宋体" w:cs="宋体"/>
          <w:sz w:val="21"/>
        </w:rPr>
        <w:t>(</w:t>
      </w:r>
      <w:r>
        <w:rPr>
          <w:rFonts w:hint="eastAsia" w:ascii="宋体" w:hAnsi="宋体" w:eastAsia="宋体" w:cs="宋体"/>
          <w:sz w:val="21"/>
        </w:rPr>
        <w:t>仅</w:t>
      </w:r>
      <w:r>
        <w:rPr>
          <w:rFonts w:hint="eastAsia" w:ascii="宋体" w:hAnsi="宋体" w:eastAsia="宋体" w:cs="宋体"/>
          <w:sz w:val="21"/>
        </w:rPr>
        <w:t>供参考</w:t>
      </w:r>
      <w:r>
        <w:rPr>
          <w:rFonts w:hint="eastAsia" w:ascii="宋体" w:hAnsi="宋体" w:eastAsia="宋体" w:cs="宋体"/>
          <w:sz w:val="21"/>
        </w:rPr>
        <w:t>)</w:t>
      </w:r>
      <w:r>
        <w:rPr>
          <w:rFonts w:hint="eastAsia" w:ascii="宋体" w:hAnsi="宋体" w:eastAsia="宋体" w:cs="宋体"/>
          <w:b/>
          <w:sz w:val="24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1</w:t>
      </w:r>
      <w:r>
        <w:rPr>
          <w:rFonts w:hint="eastAsia" w:ascii="宋体" w:hAnsi="宋体" w:eastAsia="宋体" w:cs="宋体"/>
          <w:w w:val="110"/>
        </w:rPr>
        <w:t>、用生理</w:t>
      </w:r>
      <w:r>
        <w:rPr>
          <w:rFonts w:hint="eastAsia" w:ascii="宋体" w:hAnsi="宋体" w:eastAsia="宋体" w:cs="宋体"/>
          <w:w w:val="110"/>
        </w:rPr>
        <w:t>盐</w:t>
      </w:r>
      <w:r>
        <w:rPr>
          <w:rFonts w:hint="eastAsia" w:ascii="宋体" w:hAnsi="宋体" w:eastAsia="宋体" w:cs="宋体"/>
          <w:w w:val="110"/>
        </w:rPr>
        <w:t xml:space="preserve">水清洗，速度要快，一般 </w:t>
      </w:r>
      <w:r>
        <w:rPr>
          <w:rFonts w:hint="eastAsia" w:ascii="宋体" w:hAnsi="宋体" w:eastAsia="宋体" w:cs="宋体"/>
          <w:w w:val="110"/>
        </w:rPr>
        <w:t>2</w:t>
      </w:r>
      <w:r>
        <w:rPr>
          <w:rFonts w:hint="eastAsia" w:ascii="宋体" w:hAnsi="宋体" w:eastAsia="宋体" w:cs="宋体"/>
          <w:w w:val="110"/>
        </w:rPr>
        <w:t>～</w:t>
      </w:r>
      <w:r>
        <w:rPr>
          <w:rFonts w:hint="eastAsia" w:ascii="宋体" w:hAnsi="宋体" w:eastAsia="宋体" w:cs="宋体"/>
          <w:w w:val="110"/>
        </w:rPr>
        <w:t>3min</w:t>
      </w:r>
      <w:r>
        <w:rPr>
          <w:rFonts w:hint="eastAsia" w:ascii="宋体" w:hAnsi="宋体" w:eastAsia="宋体" w:cs="宋体"/>
          <w:w w:val="120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2</w:t>
      </w:r>
      <w:r>
        <w:rPr>
          <w:rFonts w:hint="eastAsia" w:ascii="宋体" w:hAnsi="宋体" w:eastAsia="宋体" w:cs="宋体"/>
          <w:w w:val="105"/>
        </w:rPr>
        <w:t>、灌注速度不宜</w:t>
      </w:r>
      <w:r>
        <w:rPr>
          <w:rFonts w:hint="eastAsia" w:ascii="宋体" w:hAnsi="宋体" w:eastAsia="宋体" w:cs="宋体"/>
          <w:w w:val="105"/>
        </w:rPr>
        <w:t>过</w:t>
      </w:r>
      <w:r>
        <w:rPr>
          <w:rFonts w:hint="eastAsia" w:ascii="宋体" w:hAnsi="宋体" w:eastAsia="宋体" w:cs="宋体"/>
          <w:w w:val="105"/>
        </w:rPr>
        <w:t xml:space="preserve">快，一般至少 </w:t>
      </w:r>
      <w:r>
        <w:rPr>
          <w:rFonts w:hint="eastAsia" w:ascii="宋体" w:hAnsi="宋体" w:eastAsia="宋体" w:cs="宋体"/>
          <w:w w:val="105"/>
        </w:rPr>
        <w:t>30min</w:t>
      </w:r>
      <w:r>
        <w:rPr>
          <w:rFonts w:hint="eastAsia" w:ascii="宋体" w:hAnsi="宋体" w:eastAsia="宋体" w:cs="宋体"/>
          <w:w w:val="120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1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3</w:t>
      </w:r>
      <w:r>
        <w:rPr>
          <w:rFonts w:hint="eastAsia" w:ascii="宋体" w:hAnsi="宋体" w:eastAsia="宋体" w:cs="宋体"/>
          <w:w w:val="105"/>
        </w:rPr>
        <w:t>、灌注完</w:t>
      </w:r>
      <w:r>
        <w:rPr>
          <w:rFonts w:hint="eastAsia" w:ascii="宋体" w:hAnsi="宋体" w:eastAsia="宋体" w:cs="宋体"/>
          <w:w w:val="105"/>
        </w:rPr>
        <w:t>毕</w:t>
      </w:r>
      <w:r>
        <w:rPr>
          <w:rFonts w:hint="eastAsia" w:ascii="宋体" w:hAnsi="宋体" w:eastAsia="宋体" w:cs="宋体"/>
          <w:w w:val="105"/>
        </w:rPr>
        <w:t>立即取出</w:t>
      </w:r>
      <w:r>
        <w:rPr>
          <w:rFonts w:hint="eastAsia" w:ascii="宋体" w:hAnsi="宋体" w:eastAsia="宋体" w:cs="宋体"/>
          <w:w w:val="105"/>
        </w:rPr>
        <w:t>组织</w:t>
      </w:r>
      <w:r>
        <w:rPr>
          <w:rFonts w:hint="eastAsia" w:ascii="宋体" w:hAnsi="宋体" w:eastAsia="宋体" w:cs="宋体"/>
          <w:w w:val="105"/>
        </w:rPr>
        <w:t>，置于适当的固定液中保存。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" w:line="350" w:lineRule="exact"/>
        <w:textAlignment w:val="auto"/>
        <w:rPr>
          <w:rFonts w:hint="eastAsia" w:ascii="宋体" w:hAnsi="宋体" w:eastAsia="宋体" w:cs="宋体"/>
          <w:sz w:val="28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注意事</w:t>
      </w:r>
      <w:r>
        <w:rPr>
          <w:rFonts w:hint="eastAsia" w:ascii="宋体" w:hAnsi="宋体" w:eastAsia="宋体" w:cs="宋体"/>
        </w:rPr>
        <w:t>项</w:t>
      </w:r>
      <w:r>
        <w:rPr>
          <w:rFonts w:hint="eastAsia" w:ascii="宋体" w:hAnsi="宋体" w:eastAsia="宋体" w:cs="宋体"/>
        </w:rPr>
        <w:t>：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  <w:lang w:val="en-US" w:eastAsia="zh-CN"/>
        </w:rPr>
        <w:t xml:space="preserve"> </w:t>
      </w:r>
      <w:r>
        <w:rPr>
          <w:rFonts w:hint="eastAsia" w:ascii="宋体" w:hAnsi="宋体" w:eastAsia="宋体" w:cs="宋体"/>
          <w:w w:val="110"/>
        </w:rPr>
        <w:t>动</w:t>
      </w:r>
      <w:r>
        <w:rPr>
          <w:rFonts w:hint="eastAsia" w:ascii="宋体" w:hAnsi="宋体" w:eastAsia="宋体" w:cs="宋体"/>
          <w:w w:val="110"/>
        </w:rPr>
        <w:t>物灌注液有一定刺激性和腐</w:t>
      </w:r>
      <w:r>
        <w:rPr>
          <w:rFonts w:hint="eastAsia" w:ascii="宋体" w:hAnsi="宋体" w:eastAsia="宋体" w:cs="宋体"/>
          <w:w w:val="110"/>
        </w:rPr>
        <w:t>蚀</w:t>
      </w:r>
      <w:r>
        <w:rPr>
          <w:rFonts w:hint="eastAsia" w:ascii="宋体" w:hAnsi="宋体" w:eastAsia="宋体" w:cs="宋体"/>
          <w:w w:val="110"/>
        </w:rPr>
        <w:t>性，</w:t>
      </w:r>
      <w:r>
        <w:rPr>
          <w:rFonts w:hint="eastAsia" w:ascii="宋体" w:hAnsi="宋体" w:eastAsia="宋体" w:cs="宋体"/>
          <w:w w:val="110"/>
        </w:rPr>
        <w:t>请</w:t>
      </w:r>
      <w:r>
        <w:rPr>
          <w:rFonts w:hint="eastAsia" w:ascii="宋体" w:hAnsi="宋体" w:eastAsia="宋体" w:cs="宋体"/>
          <w:w w:val="110"/>
        </w:rPr>
        <w:t>在通</w:t>
      </w:r>
      <w:r>
        <w:rPr>
          <w:rFonts w:hint="eastAsia" w:ascii="宋体" w:hAnsi="宋体" w:eastAsia="宋体" w:cs="宋体"/>
          <w:w w:val="110"/>
        </w:rPr>
        <w:t>风环</w:t>
      </w:r>
      <w:r>
        <w:rPr>
          <w:rFonts w:hint="eastAsia" w:ascii="宋体" w:hAnsi="宋体" w:eastAsia="宋体" w:cs="宋体"/>
          <w:w w:val="110"/>
        </w:rPr>
        <w:t>境下小心操作。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2</w:t>
      </w:r>
      <w:r>
        <w:rPr>
          <w:rFonts w:hint="eastAsia" w:ascii="宋体" w:hAnsi="宋体" w:eastAsia="宋体" w:cs="宋体"/>
          <w:w w:val="130"/>
        </w:rPr>
        <w:t xml:space="preserve">、 </w:t>
      </w:r>
      <w:r>
        <w:rPr>
          <w:rFonts w:hint="eastAsia" w:ascii="宋体" w:hAnsi="宋体" w:eastAsia="宋体" w:cs="宋体"/>
          <w:w w:val="105"/>
        </w:rPr>
        <w:t>一</w:t>
      </w:r>
      <w:r>
        <w:rPr>
          <w:rFonts w:hint="eastAsia" w:ascii="宋体" w:hAnsi="宋体" w:eastAsia="宋体" w:cs="宋体"/>
          <w:w w:val="105"/>
        </w:rPr>
        <w:t>经开</w:t>
      </w:r>
      <w:r>
        <w:rPr>
          <w:rFonts w:hint="eastAsia" w:ascii="宋体" w:hAnsi="宋体" w:eastAsia="宋体" w:cs="宋体"/>
          <w:w w:val="105"/>
        </w:rPr>
        <w:t>启，尽快用完，</w:t>
      </w:r>
      <w:r>
        <w:rPr>
          <w:rFonts w:hint="eastAsia" w:ascii="宋体" w:hAnsi="宋体" w:eastAsia="宋体" w:cs="宋体"/>
          <w:w w:val="105"/>
        </w:rPr>
        <w:t>储</w:t>
      </w:r>
      <w:r>
        <w:rPr>
          <w:rFonts w:hint="eastAsia" w:ascii="宋体" w:hAnsi="宋体" w:eastAsia="宋体" w:cs="宋体"/>
          <w:w w:val="105"/>
        </w:rPr>
        <w:t>存</w:t>
      </w:r>
      <w:r>
        <w:rPr>
          <w:rFonts w:hint="eastAsia" w:ascii="宋体" w:hAnsi="宋体" w:eastAsia="宋体" w:cs="宋体"/>
          <w:w w:val="105"/>
        </w:rPr>
        <w:t>过</w:t>
      </w:r>
      <w:r>
        <w:rPr>
          <w:rFonts w:hint="eastAsia" w:ascii="宋体" w:hAnsi="宋体" w:eastAsia="宋体" w:cs="宋体"/>
          <w:w w:val="105"/>
        </w:rPr>
        <w:t>久的液体效果易下降。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684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9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3</w:t>
      </w:r>
      <w:r>
        <w:rPr>
          <w:rFonts w:hint="eastAsia" w:ascii="宋体" w:hAnsi="宋体" w:eastAsia="宋体" w:cs="宋体"/>
          <w:w w:val="125"/>
        </w:rPr>
        <w:t>、</w:t>
      </w:r>
      <w:r>
        <w:rPr>
          <w:rFonts w:hint="eastAsia" w:ascii="宋体" w:hAnsi="宋体" w:eastAsia="宋体" w:cs="宋体"/>
          <w:spacing w:val="-28"/>
          <w:w w:val="125"/>
        </w:rPr>
        <w:t xml:space="preserve"> </w:t>
      </w:r>
      <w:r>
        <w:rPr>
          <w:rFonts w:hint="eastAsia" w:ascii="宋体" w:hAnsi="宋体" w:eastAsia="宋体" w:cs="宋体"/>
          <w:w w:val="105"/>
        </w:rPr>
        <w:t>固定液的容量</w:t>
      </w:r>
      <w:r>
        <w:rPr>
          <w:rFonts w:hint="eastAsia" w:ascii="宋体" w:hAnsi="宋体" w:eastAsia="宋体" w:cs="宋体"/>
          <w:w w:val="105"/>
        </w:rPr>
        <w:t>应</w:t>
      </w:r>
      <w:r>
        <w:rPr>
          <w:rFonts w:hint="eastAsia" w:ascii="宋体" w:hAnsi="宋体" w:eastAsia="宋体" w:cs="宋体"/>
          <w:w w:val="105"/>
        </w:rPr>
        <w:t>足</w:t>
      </w:r>
      <w:r>
        <w:rPr>
          <w:rFonts w:hint="eastAsia" w:ascii="宋体" w:hAnsi="宋体" w:eastAsia="宋体" w:cs="宋体"/>
          <w:w w:val="105"/>
        </w:rPr>
        <w:t>够</w:t>
      </w:r>
      <w:r>
        <w:rPr>
          <w:rFonts w:hint="eastAsia" w:ascii="宋体" w:hAnsi="宋体" w:eastAsia="宋体" w:cs="宋体"/>
          <w:w w:val="105"/>
        </w:rPr>
        <w:t>，一般固定液与</w:t>
      </w:r>
      <w:r>
        <w:rPr>
          <w:rFonts w:hint="eastAsia" w:ascii="宋体" w:hAnsi="宋体" w:eastAsia="宋体" w:cs="宋体"/>
          <w:w w:val="105"/>
        </w:rPr>
        <w:t>组织块</w:t>
      </w:r>
      <w:r>
        <w:rPr>
          <w:rFonts w:hint="eastAsia" w:ascii="宋体" w:hAnsi="宋体" w:eastAsia="宋体" w:cs="宋体"/>
          <w:w w:val="105"/>
        </w:rPr>
        <w:t>的体</w:t>
      </w:r>
      <w:r>
        <w:rPr>
          <w:rFonts w:hint="eastAsia" w:ascii="宋体" w:hAnsi="宋体" w:eastAsia="宋体" w:cs="宋体"/>
          <w:w w:val="105"/>
        </w:rPr>
        <w:t>积</w:t>
      </w:r>
      <w:r>
        <w:rPr>
          <w:rFonts w:hint="eastAsia" w:ascii="宋体" w:hAnsi="宋体" w:eastAsia="宋体" w:cs="宋体"/>
          <w:w w:val="105"/>
        </w:rPr>
        <w:t>比率</w:t>
      </w:r>
      <w:r>
        <w:rPr>
          <w:rFonts w:hint="eastAsia" w:ascii="宋体" w:hAnsi="宋体" w:eastAsia="宋体" w:cs="宋体"/>
          <w:w w:val="105"/>
        </w:rPr>
        <w:t>应</w:t>
      </w:r>
      <w:r>
        <w:rPr>
          <w:rFonts w:hint="eastAsia" w:ascii="宋体" w:hAnsi="宋体" w:eastAsia="宋体" w:cs="宋体"/>
          <w:w w:val="105"/>
        </w:rPr>
        <w:t>大于</w:t>
      </w:r>
      <w:r>
        <w:rPr>
          <w:rFonts w:hint="eastAsia" w:ascii="宋体" w:hAnsi="宋体" w:eastAsia="宋体" w:cs="宋体"/>
          <w:w w:val="105"/>
        </w:rPr>
        <w:tab/>
      </w:r>
      <w:r>
        <w:rPr>
          <w:rFonts w:hint="eastAsia" w:ascii="宋体" w:hAnsi="宋体" w:eastAsia="宋体" w:cs="宋体"/>
          <w:w w:val="105"/>
        </w:rPr>
        <w:t>10:1</w:t>
      </w:r>
      <w:r>
        <w:rPr>
          <w:rFonts w:hint="eastAsia" w:ascii="宋体" w:hAnsi="宋体" w:eastAsia="宋体" w:cs="宋体"/>
          <w:w w:val="125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4</w:t>
      </w:r>
      <w:r>
        <w:rPr>
          <w:rFonts w:hint="eastAsia" w:ascii="宋体" w:hAnsi="宋体" w:eastAsia="宋体" w:cs="宋体"/>
          <w:w w:val="130"/>
        </w:rPr>
        <w:t xml:space="preserve">、 </w:t>
      </w:r>
      <w:r>
        <w:rPr>
          <w:rFonts w:hint="eastAsia" w:ascii="宋体" w:hAnsi="宋体" w:eastAsia="宋体" w:cs="宋体"/>
          <w:w w:val="110"/>
        </w:rPr>
        <w:t>温度</w:t>
      </w:r>
      <w:r>
        <w:rPr>
          <w:rFonts w:hint="eastAsia" w:ascii="宋体" w:hAnsi="宋体" w:eastAsia="宋体" w:cs="宋体"/>
          <w:w w:val="110"/>
        </w:rPr>
        <w:t>对</w:t>
      </w:r>
      <w:r>
        <w:rPr>
          <w:rFonts w:hint="eastAsia" w:ascii="宋体" w:hAnsi="宋体" w:eastAsia="宋体" w:cs="宋体"/>
          <w:w w:val="110"/>
        </w:rPr>
        <w:t>固定的影响很明</w:t>
      </w:r>
      <w:r>
        <w:rPr>
          <w:rFonts w:hint="eastAsia" w:ascii="宋体" w:hAnsi="宋体" w:eastAsia="宋体" w:cs="宋体"/>
          <w:w w:val="110"/>
        </w:rPr>
        <w:t>显</w:t>
      </w:r>
      <w:r>
        <w:rPr>
          <w:rFonts w:hint="eastAsia" w:ascii="宋体" w:hAnsi="宋体" w:eastAsia="宋体" w:cs="宋体"/>
          <w:w w:val="110"/>
        </w:rPr>
        <w:t>，提高温度可以加速固定作用，但温度不宜</w:t>
      </w:r>
      <w:r>
        <w:rPr>
          <w:rFonts w:hint="eastAsia" w:ascii="宋体" w:hAnsi="宋体" w:eastAsia="宋体" w:cs="宋体"/>
          <w:w w:val="110"/>
        </w:rPr>
        <w:t>过</w:t>
      </w:r>
      <w:r>
        <w:rPr>
          <w:rFonts w:hint="eastAsia" w:ascii="宋体" w:hAnsi="宋体" w:eastAsia="宋体" w:cs="宋体"/>
          <w:w w:val="110"/>
        </w:rPr>
        <w:t>高。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5</w:t>
      </w:r>
      <w:r>
        <w:rPr>
          <w:rFonts w:hint="eastAsia" w:ascii="宋体" w:hAnsi="宋体" w:eastAsia="宋体" w:cs="宋体"/>
          <w:w w:val="125"/>
        </w:rPr>
        <w:t xml:space="preserve">、 </w:t>
      </w:r>
      <w:r>
        <w:rPr>
          <w:rFonts w:hint="eastAsia" w:ascii="宋体" w:hAnsi="宋体" w:eastAsia="宋体" w:cs="宋体"/>
          <w:w w:val="110"/>
        </w:rPr>
        <w:t>取出新</w:t>
      </w:r>
      <w:r>
        <w:rPr>
          <w:rFonts w:hint="eastAsia" w:ascii="宋体" w:hAnsi="宋体" w:eastAsia="宋体" w:cs="宋体"/>
          <w:w w:val="110"/>
        </w:rPr>
        <w:t>鲜组织</w:t>
      </w:r>
      <w:r>
        <w:rPr>
          <w:rFonts w:hint="eastAsia" w:ascii="宋体" w:hAnsi="宋体" w:eastAsia="宋体" w:cs="宋体"/>
          <w:w w:val="110"/>
        </w:rPr>
        <w:t>后，</w:t>
      </w:r>
      <w:r>
        <w:rPr>
          <w:rFonts w:hint="eastAsia" w:ascii="宋体" w:hAnsi="宋体" w:eastAsia="宋体" w:cs="宋体"/>
          <w:w w:val="110"/>
        </w:rPr>
        <w:t>应</w:t>
      </w:r>
      <w:r>
        <w:rPr>
          <w:rFonts w:hint="eastAsia" w:ascii="宋体" w:hAnsi="宋体" w:eastAsia="宋体" w:cs="宋体"/>
          <w:w w:val="110"/>
        </w:rPr>
        <w:t>及</w:t>
      </w:r>
      <w:r>
        <w:rPr>
          <w:rFonts w:hint="eastAsia" w:ascii="宋体" w:hAnsi="宋体" w:eastAsia="宋体" w:cs="宋体"/>
          <w:w w:val="110"/>
        </w:rPr>
        <w:t>时</w:t>
      </w:r>
      <w:r>
        <w:rPr>
          <w:rFonts w:hint="eastAsia" w:ascii="宋体" w:hAnsi="宋体" w:eastAsia="宋体" w:cs="宋体"/>
          <w:w w:val="110"/>
        </w:rPr>
        <w:t>固定，无法及</w:t>
      </w:r>
      <w:r>
        <w:rPr>
          <w:rFonts w:hint="eastAsia" w:ascii="宋体" w:hAnsi="宋体" w:eastAsia="宋体" w:cs="宋体"/>
          <w:w w:val="110"/>
        </w:rPr>
        <w:t>时</w:t>
      </w:r>
      <w:r>
        <w:rPr>
          <w:rFonts w:hint="eastAsia" w:ascii="宋体" w:hAnsi="宋体" w:eastAsia="宋体" w:cs="宋体"/>
          <w:w w:val="110"/>
        </w:rPr>
        <w:t>固定</w:t>
      </w:r>
      <w:r>
        <w:rPr>
          <w:rFonts w:hint="eastAsia" w:ascii="宋体" w:hAnsi="宋体" w:eastAsia="宋体" w:cs="宋体"/>
          <w:w w:val="110"/>
        </w:rPr>
        <w:t>时</w:t>
      </w:r>
      <w:r>
        <w:rPr>
          <w:rFonts w:hint="eastAsia" w:ascii="宋体" w:hAnsi="宋体" w:eastAsia="宋体" w:cs="宋体"/>
          <w:w w:val="125"/>
        </w:rPr>
        <w:t>，</w:t>
      </w:r>
      <w:r>
        <w:rPr>
          <w:rFonts w:hint="eastAsia" w:ascii="宋体" w:hAnsi="宋体" w:eastAsia="宋体" w:cs="宋体"/>
          <w:w w:val="110"/>
        </w:rPr>
        <w:t>应</w:t>
      </w:r>
      <w:r>
        <w:rPr>
          <w:rFonts w:hint="eastAsia" w:ascii="宋体" w:hAnsi="宋体" w:eastAsia="宋体" w:cs="宋体"/>
          <w:w w:val="110"/>
        </w:rPr>
        <w:t>保存于生理</w:t>
      </w:r>
      <w:r>
        <w:rPr>
          <w:rFonts w:hint="eastAsia" w:ascii="宋体" w:hAnsi="宋体" w:eastAsia="宋体" w:cs="宋体"/>
          <w:w w:val="110"/>
        </w:rPr>
        <w:t>盐</w:t>
      </w:r>
      <w:r>
        <w:rPr>
          <w:rFonts w:hint="eastAsia" w:ascii="宋体" w:hAnsi="宋体" w:eastAsia="宋体" w:cs="宋体"/>
          <w:w w:val="110"/>
        </w:rPr>
        <w:t>水中及</w:t>
      </w:r>
      <w:r>
        <w:rPr>
          <w:rFonts w:hint="eastAsia" w:ascii="宋体" w:hAnsi="宋体" w:eastAsia="宋体" w:cs="宋体"/>
          <w:w w:val="110"/>
        </w:rPr>
        <w:t>时</w:t>
      </w:r>
      <w:r>
        <w:rPr>
          <w:rFonts w:hint="eastAsia" w:ascii="宋体" w:hAnsi="宋体" w:eastAsia="宋体" w:cs="宋体"/>
          <w:w w:val="110"/>
        </w:rPr>
        <w:t>送</w:t>
      </w:r>
      <w:r>
        <w:rPr>
          <w:rFonts w:hint="eastAsia" w:ascii="宋体" w:hAnsi="宋体" w:eastAsia="宋体" w:cs="宋体"/>
          <w:w w:val="110"/>
        </w:rPr>
        <w:t>检</w:t>
      </w:r>
      <w:r>
        <w:rPr>
          <w:rFonts w:hint="eastAsia" w:ascii="宋体" w:hAnsi="宋体" w:eastAsia="宋体" w:cs="宋体"/>
          <w:w w:val="125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6</w:t>
      </w:r>
      <w:r>
        <w:rPr>
          <w:rFonts w:hint="eastAsia" w:ascii="宋体" w:hAnsi="宋体" w:eastAsia="宋体" w:cs="宋体"/>
          <w:w w:val="130"/>
        </w:rPr>
        <w:t xml:space="preserve">、 </w:t>
      </w:r>
      <w:r>
        <w:rPr>
          <w:rFonts w:hint="eastAsia" w:ascii="宋体" w:hAnsi="宋体" w:eastAsia="宋体" w:cs="宋体"/>
          <w:w w:val="105"/>
        </w:rPr>
        <w:t>为</w:t>
      </w:r>
      <w:r>
        <w:rPr>
          <w:rFonts w:hint="eastAsia" w:ascii="宋体" w:hAnsi="宋体" w:eastAsia="宋体" w:cs="宋体"/>
          <w:w w:val="105"/>
        </w:rPr>
        <w:t>了您的安全和健康，</w:t>
      </w:r>
      <w:r>
        <w:rPr>
          <w:rFonts w:hint="eastAsia" w:ascii="宋体" w:hAnsi="宋体" w:eastAsia="宋体" w:cs="宋体"/>
          <w:w w:val="105"/>
        </w:rPr>
        <w:t>请</w:t>
      </w:r>
      <w:r>
        <w:rPr>
          <w:rFonts w:hint="eastAsia" w:ascii="宋体" w:hAnsi="宋体" w:eastAsia="宋体" w:cs="宋体"/>
          <w:w w:val="105"/>
        </w:rPr>
        <w:t>穿</w:t>
      </w:r>
      <w:r>
        <w:rPr>
          <w:rFonts w:hint="eastAsia" w:ascii="宋体" w:hAnsi="宋体" w:eastAsia="宋体" w:cs="宋体"/>
          <w:w w:val="105"/>
        </w:rPr>
        <w:t>实验</w:t>
      </w:r>
      <w:r>
        <w:rPr>
          <w:rFonts w:hint="eastAsia" w:ascii="宋体" w:hAnsi="宋体" w:eastAsia="宋体" w:cs="宋体"/>
          <w:w w:val="105"/>
        </w:rPr>
        <w:t>服并戴一次性手套操作。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" w:line="350" w:lineRule="exact"/>
        <w:textAlignment w:val="auto"/>
        <w:rPr>
          <w:rFonts w:hint="eastAsia" w:ascii="宋体" w:hAnsi="宋体" w:eastAsia="宋体" w:cs="宋体"/>
          <w:sz w:val="3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b/>
          <w:spacing w:val="10"/>
          <w:w w:val="105"/>
          <w:sz w:val="24"/>
        </w:rPr>
        <w:t xml:space="preserve">有效期： </w:t>
      </w:r>
      <w:r>
        <w:rPr>
          <w:rFonts w:hint="eastAsia" w:ascii="宋体" w:hAnsi="宋体" w:eastAsia="宋体" w:cs="宋体"/>
          <w:w w:val="105"/>
          <w:sz w:val="21"/>
        </w:rPr>
        <w:t>3</w:t>
      </w:r>
      <w:r>
        <w:rPr>
          <w:rFonts w:hint="eastAsia" w:ascii="宋体" w:hAnsi="宋体" w:eastAsia="宋体" w:cs="宋体"/>
          <w:spacing w:val="58"/>
          <w:w w:val="105"/>
          <w:sz w:val="21"/>
        </w:rPr>
        <w:t xml:space="preserve"> </w:t>
      </w:r>
      <w:r>
        <w:rPr>
          <w:rFonts w:hint="eastAsia" w:ascii="宋体" w:hAnsi="宋体" w:eastAsia="宋体" w:cs="宋体"/>
          <w:w w:val="105"/>
          <w:sz w:val="21"/>
        </w:rPr>
        <w:t>个月有效。</w:t>
      </w: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spacing w:before="12"/>
        <w:rPr>
          <w:rFonts w:hint="eastAsia" w:ascii="宋体" w:hAnsi="宋体" w:eastAsia="宋体" w:cs="宋体"/>
          <w:sz w:val="18"/>
        </w:rPr>
      </w:pPr>
    </w:p>
    <w:sectPr>
      <w:type w:val="continuous"/>
      <w:pgSz w:w="11900" w:h="16840"/>
      <w:pgMar w:top="660" w:right="122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UI 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32"/>
      </w:rPr>
      <w:pict>
        <v:shape id="PowerPlusWaterMarkObject372345" o:spid="_x0000_s2050" o:spt="136" type="#_x0000_t136" style="position:absolute;left:0pt;height:71.05pt;width:565.25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39321f" focussize="0,0"/>
          <v:stroke on="f"/>
          <v:imagedata o:title=""/>
          <o:lock v:ext="edit" aspectratio="t"/>
          <v:textpath on="t" fitpath="t" trim="t" xscale="f" string="www.biolianshuo.com" style="font-family:微软雅黑;font-size:36pt;v-same-letter-heights:f;v-text-align:center;"/>
        </v:shape>
      </w:pict>
    </w:r>
    <w:r>
      <w:rPr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3888105</wp:posOffset>
              </wp:positionH>
              <wp:positionV relativeFrom="paragraph">
                <wp:posOffset>-20955</wp:posOffset>
              </wp:positionV>
              <wp:extent cx="1771650" cy="8763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4954905" y="448945"/>
                        <a:ext cx="1771650" cy="876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电话:400-0918-500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网站 :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instrText xml:space="preserve"> HYPERLINK "http://www.biolianshuo.com/"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sz w:val="18"/>
                              <w:szCs w:val="18"/>
                            </w:rPr>
                            <w:t>www.biolianshuo.com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end"/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传真:总机转808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邮箱:lianshuo@vip.126.com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</w:p>
                        <w:p/>
                      </w:txbxContent>
                    </wps:txbx>
                    <wps:bodyPr vert="horz" anchor="t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06.15pt;margin-top:-1.65pt;height:69pt;width:139.5pt;z-index:251658240;mso-width-relative:page;mso-height-relative:page;" fillcolor="#FFFFFF" filled="t" stroked="f" coordsize="21600,21600" o:gfxdata="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7ENKHdcAAAAKAQAADwAAAAAAAAABACAAAAAiAAAAZHJzL2Rv&#10;d25yZXYueG1sUEsBAhQAFAAAAAgAh07iQN5mDZ3JAQAAVAMAAA4AAAAAAAAAAQAgAAAAJgEAAGRy&#10;cy9lMm9Eb2MueG1sUEsFBgAAAAAGAAYAWQEAAGE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电话:400-0918-500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网站 :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instrText xml:space="preserve"> HYPERLINK "http://www.biolianshuo.com/" </w:instrTex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Style w:val="8"/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sz w:val="18"/>
                        <w:szCs w:val="18"/>
                      </w:rPr>
                      <w:t>www.biolianshuo.com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end"/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传真:总机转808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邮箱:lianshuo@vip.126.com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</w:p>
                  <w:p/>
                </w:txbxContent>
              </v:textbox>
            </v:shape>
          </w:pict>
        </mc:Fallback>
      </mc:AlternateContent>
    </w:r>
    <w:r>
      <w:rPr>
        <w:rFonts w:hint="eastAsia"/>
        <w:b/>
        <w:sz w:val="32"/>
        <w:szCs w:val="32"/>
      </w:rPr>
      <w:drawing>
        <wp:inline distT="0" distB="0" distL="114300" distR="114300">
          <wp:extent cx="2114550" cy="852170"/>
          <wp:effectExtent l="0" t="0" r="0" b="5080"/>
          <wp:docPr id="1" name="图片 1" descr="说明书标头LOI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说明书标头LOI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14550" cy="8521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2638EFB"/>
    <w:multiLevelType w:val="singleLevel"/>
    <w:tmpl w:val="E2638EFB"/>
    <w:lvl w:ilvl="0" w:tentative="0">
      <w:start w:val="1"/>
      <w:numFmt w:val="decimal"/>
      <w:suff w:val="space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8D347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MS UI Gothic" w:hAnsi="MS UI Gothic" w:eastAsia="MS UI Gothic" w:cs="MS UI Gothic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1"/>
      <w:ind w:left="405"/>
      <w:outlineLvl w:val="1"/>
    </w:pPr>
    <w:rPr>
      <w:rFonts w:ascii="Malgun Gothic" w:hAnsi="Malgun Gothic" w:eastAsia="Malgun Gothic" w:cs="Malgun Gothic"/>
      <w:b/>
      <w:bCs/>
      <w:sz w:val="24"/>
      <w:szCs w:val="24"/>
      <w:lang w:val="zh-CN" w:eastAsia="zh-CN" w:bidi="zh-CN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MS UI Gothic" w:hAnsi="MS UI Gothic" w:eastAsia="MS UI Gothic" w:cs="MS UI Gothic"/>
      <w:sz w:val="21"/>
      <w:szCs w:val="21"/>
      <w:lang w:val="zh-CN" w:eastAsia="zh-CN" w:bidi="zh-CN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rPr>
      <w:lang w:val="zh-CN" w:eastAsia="zh-CN" w:bidi="zh-CN"/>
    </w:rPr>
  </w:style>
  <w:style w:type="paragraph" w:customStyle="1" w:styleId="11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2019-03-21T05:48:00Z</dcterms:created>
  <dc:creator>94099</dc:creator>
  <cp:lastModifiedBy>Cute  princess</cp:lastModifiedBy>
  <dcterms:modified xsi:type="dcterms:W3CDTF">2019-03-21T05:52:05Z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2019-03-21T00:00:00Z</vt:filetime>
  </property>
  <property fmtid="{D5CDD505-2E9C-101B-9397-08002B2CF9AE}" pid="5" name="KSOProductBuildVer">
    <vt:lpwstr>2052-11.1.0.8527</vt:lpwstr>
  </property>
</Properties>
</file>