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1649095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5355" y="1649095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3.65pt;margin-top:129.85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G9eE2QAAAAwB&#10;AAAPAAAAAAAAAAEAIAAAACIAAABkcnMvZG93bnJldi54bWxQSwECFAAUAAAACACHTuJArjPee+EB&#10;AACpAwAADgAAAAAAAAABACAAAAAo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textAlignment w:val="auto"/>
        <w:rPr>
          <w:rFonts w:hint="eastAsia" w:asciiTheme="minorEastAsia" w:hAnsiTheme="minorEastAsia" w:eastAsiaTheme="minorEastAsia" w:cstheme="minorEastAsia"/>
          <w:b/>
          <w:sz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textAlignment w:val="auto"/>
        <w:rPr>
          <w:rFonts w:hint="eastAsia" w:asciiTheme="minorEastAsia" w:hAnsiTheme="minorEastAsia" w:eastAsiaTheme="minorEastAsia" w:cstheme="minorEastAsia"/>
          <w:sz w:val="23"/>
        </w:rPr>
        <w:sectPr>
          <w:headerReference r:id="rId3" w:type="default"/>
          <w:type w:val="continuous"/>
          <w:pgSz w:w="11900" w:h="16840"/>
          <w:pgMar w:top="660" w:right="1280" w:bottom="280" w:left="168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textAlignment w:val="auto"/>
        <w:rPr>
          <w:rFonts w:hint="eastAsia" w:asciiTheme="minorEastAsia" w:hAnsiTheme="minorEastAsia" w:eastAsiaTheme="minorEastAsia" w:cstheme="minorEastAsia"/>
          <w:b/>
          <w:sz w:val="3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产品简介：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line="350" w:lineRule="exact"/>
        <w:ind w:left="405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0"/>
        </w:rPr>
      </w:pPr>
      <w:r>
        <w:rPr>
          <w:rFonts w:hint="eastAsia" w:asciiTheme="minorEastAsia" w:hAnsiTheme="minorEastAsia" w:eastAsiaTheme="minorEastAsia" w:cstheme="minorEastAsia"/>
        </w:rPr>
        <w:br w:type="column"/>
      </w:r>
      <w:r>
        <w:rPr>
          <w:rFonts w:hint="eastAsia" w:asciiTheme="minorEastAsia" w:hAnsiTheme="minorEastAsia" w:eastAsiaTheme="minorEastAsia" w:cstheme="minorEastAsia"/>
          <w:b/>
          <w:sz w:val="30"/>
        </w:rPr>
        <w:t>苯胺蓝染色液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</w:rPr>
        <w:sectPr>
          <w:type w:val="continuous"/>
          <w:pgSz w:w="11900" w:h="16840"/>
          <w:pgMar w:top="660" w:right="1280" w:bottom="280" w:left="1680" w:header="720" w:footer="720" w:gutter="0"/>
          <w:cols w:equalWidth="0" w:num="2">
            <w:col w:w="1646" w:space="1614"/>
            <w:col w:w="5680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 w:right="112" w:firstLine="421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结缔组织狭义上是指其含有的三种纤维：胶原纤维、网状纤维、弹力纤维，而胶原纤维(collagen</w:t>
      </w:r>
      <w:r>
        <w:rPr>
          <w:rFonts w:hint="eastAsia" w:asciiTheme="minorEastAsia" w:hAnsiTheme="minorEastAsia" w:eastAsiaTheme="minorEastAsia" w:cstheme="minorEastAsia"/>
          <w:spacing w:val="55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fiber)是分布最广、含量最多的一种纤维。Masson 三色染色又称马松染色，是结缔组织染色中最经典的一种方法，是胶原纤维染色权威而经典的技术方法。所谓三色染色通常是指染胞核和能选择性的显示胶原纤维和肌纤维。该法染色原理与阴离子染料分子的大小和组织的渗透有关：分子的大小由分子量来体现，小分子量易穿透结构致密、渗透性低的组织；而大分子量则只能进入结构疏松的、渗透性高的组织。然而，淡绿或苯胺蓝的分子量</w:t>
      </w:r>
      <w:r>
        <w:rPr>
          <w:rFonts w:hint="eastAsia" w:asciiTheme="minorEastAsia" w:hAnsiTheme="minorEastAsia" w:eastAsiaTheme="minorEastAsia" w:cstheme="minorEastAsia"/>
          <w:spacing w:val="-1"/>
        </w:rPr>
        <w:t xml:space="preserve">都很大，因此 </w:t>
      </w:r>
      <w:r>
        <w:rPr>
          <w:rFonts w:hint="eastAsia" w:asciiTheme="minorEastAsia" w:hAnsiTheme="minorEastAsia" w:eastAsiaTheme="minorEastAsia" w:cstheme="minorEastAsia"/>
        </w:rPr>
        <w:t>Masson</w:t>
      </w:r>
      <w:r>
        <w:rPr>
          <w:rFonts w:hint="eastAsia" w:asciiTheme="minorEastAsia" w:hAnsiTheme="minorEastAsia" w:eastAsiaTheme="minorEastAsia" w:cstheme="minorEastAsia"/>
          <w:spacing w:val="-1"/>
        </w:rPr>
        <w:t xml:space="preserve"> 染色后肌纤维呈红色，胶原纤维呈绿色(淡绿)或蓝色(苯胺蓝)，主要用于区分胶原纤维和肌纤维。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" w:line="350" w:lineRule="exact"/>
        <w:ind w:left="405" w:right="238" w:firstLine="526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苯胺蓝染色液主要有苯胺蓝、弱酸等组成，呈酸性，常与丽春红品红染色液等配合使用对胶原纤维进行染色。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Theme="minorEastAsia" w:hAnsiTheme="minorEastAsia" w:eastAsiaTheme="minorEastAsia" w:cstheme="minorEastAsia"/>
          <w:sz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产品组成：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b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b/>
          <w:sz w:val="17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514"/>
          <w:tab w:val="left" w:pos="4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136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苯胺蓝染色液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100ml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RT</w:t>
      </w:r>
      <w:r>
        <w:rPr>
          <w:rFonts w:hint="eastAsia" w:asciiTheme="minorEastAsia" w:hAnsiTheme="minorEastAsia" w:eastAsiaTheme="minorEastAsia" w:cstheme="minorEastAsia"/>
          <w:spacing w:val="-2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避 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50" w:lineRule="exact"/>
        <w:textAlignment w:val="auto"/>
        <w:rPr>
          <w:rFonts w:hint="eastAsia" w:asciiTheme="minorEastAsia" w:hAnsiTheme="minorEastAsia" w:eastAsiaTheme="minorEastAsia" w:cstheme="minorEastAsia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405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操作步骤</w:t>
      </w:r>
      <w:r>
        <w:rPr>
          <w:rFonts w:hint="eastAsia" w:asciiTheme="minorEastAsia" w:hAnsiTheme="minorEastAsia" w:eastAsiaTheme="minorEastAsia" w:cstheme="minorEastAsia"/>
          <w:sz w:val="21"/>
        </w:rPr>
        <w:t>(仅供参考)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1、根据实验具体要求操作。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2、一般浸染 1～2min。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50" w:lineRule="exact"/>
        <w:ind w:left="405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1、切片脱蜡应尽量干净。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405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2、为了您的安全和健康，请穿实验服并戴一次性手套操作。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有效期：</w:t>
      </w:r>
      <w:r>
        <w:rPr>
          <w:rFonts w:hint="eastAsia" w:asciiTheme="minorEastAsia" w:hAnsiTheme="minorEastAsia" w:eastAsiaTheme="minorEastAsia" w:cstheme="minorEastAsia"/>
          <w:sz w:val="21"/>
        </w:rPr>
        <w:t>24 个月有效。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50" w:lineRule="exact"/>
        <w:textAlignment w:val="auto"/>
        <w:rPr>
          <w:rFonts w:hint="eastAsia" w:asciiTheme="minorEastAsia" w:hAnsiTheme="minorEastAsia" w:eastAsiaTheme="minorEastAsia" w:cstheme="minorEastAsia"/>
          <w:sz w:val="11"/>
        </w:rPr>
      </w:pPr>
    </w:p>
    <w:p>
      <w:pPr>
        <w:keepNext w:val="0"/>
        <w:keepLines w:val="0"/>
        <w:pageBreakBefore w:val="0"/>
        <w:widowControl w:val="0"/>
        <w:tabs>
          <w:tab w:val="left" w:pos="45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50" w:lineRule="exact"/>
        <w:ind w:left="0" w:right="402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18"/>
        </w:rPr>
      </w:pPr>
    </w:p>
    <w:sectPr>
      <w:type w:val="continuous"/>
      <w:pgSz w:w="11900" w:h="16840"/>
      <w:pgMar w:top="660" w:right="12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60761" o:spid="_x0000_s2050" o:spt="136" type="#_x0000_t136" style="position:absolute;left:0pt;height:70.6pt;width:561.4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3797300</wp:posOffset>
              </wp:positionH>
              <wp:positionV relativeFrom="paragraph">
                <wp:posOffset>-11430</wp:posOffset>
              </wp:positionV>
              <wp:extent cx="1876425" cy="876300"/>
              <wp:effectExtent l="0" t="0" r="952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864100" y="458470"/>
                        <a:ext cx="18764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pt;margin-top:-0.9pt;height:69pt;width:147.75pt;z-index:251658240;mso-width-relative:page;mso-height-relative:page;" fillcolor="#FFFFFF" filled="t" stroked="f" coordsize="21600,21600" o:gfxdata="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gkBRf2AAAAAoBAAAPAAAAAAAAAAEAIAAAACIAAABkcnMvZG93bnJl&#10;di54bWxQSwECFAAUAAAACACHTuJAhHZBU8QBAABU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A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2019-07-29T02:19:00Z</dcterms:created>
  <dc:creator>Administrator</dc:creator>
  <cp:lastModifiedBy>Cute  princess</cp:lastModifiedBy>
  <dcterms:modified xsi:type="dcterms:W3CDTF">2019-07-29T02:27:27Z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2019-07-29T00:00:00Z</vt:filetime>
  </property>
  <property fmtid="{D5CDD505-2E9C-101B-9397-08002B2CF9AE}" pid="5" name="KSOProductBuildVer">
    <vt:lpwstr>2052-11.1.0.8894</vt:lpwstr>
  </property>
</Properties>
</file>