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b/>
          <w:sz w:val="20"/>
        </w:rPr>
      </w:pPr>
      <w:r>
        <mc:AlternateContent>
          <mc:Choice Requires="wps">
            <w:drawing>
              <wp:anchor distT="0" distB="0" distL="114300" distR="114300" simplePos="0" relativeHeight="251658240" behindDoc="0" locked="0" layoutInCell="1" allowOverlap="1">
                <wp:simplePos x="0" y="0"/>
                <wp:positionH relativeFrom="page">
                  <wp:posOffset>941705</wp:posOffset>
                </wp:positionH>
                <wp:positionV relativeFrom="page">
                  <wp:posOffset>1661160</wp:posOffset>
                </wp:positionV>
                <wp:extent cx="5973445" cy="20320"/>
                <wp:effectExtent l="0" t="4445" r="8255" b="13335"/>
                <wp:wrapNone/>
                <wp:docPr id="3" name="直线 2"/>
                <wp:cNvGraphicFramePr/>
                <a:graphic xmlns:a="http://schemas.openxmlformats.org/drawingml/2006/main">
                  <a:graphicData uri="http://schemas.microsoft.com/office/word/2010/wordprocessingShape">
                    <wps:wsp>
                      <wps:cNvCnPr/>
                      <wps:spPr>
                        <a:xfrm flipV="1">
                          <a:off x="941705" y="1661160"/>
                          <a:ext cx="597344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74.15pt;margin-top:130.8pt;height:1.6pt;width:470.35pt;mso-position-horizontal-relative:page;mso-position-vertical-relative:page;z-index:251658240;mso-width-relative:page;mso-height-relative:page;" filled="f" stroked="t" coordsize="21600,21600" o:gfxdata="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pHJ&#10;ftgAAAAMAQAADwAAAAAAAAABACAAAAAiAAAAZHJzL2Rvd25yZXYueG1sUEsBAhQAFAAAAAgAh07i&#10;QDAEAFTpAQAAtAMAAA4AAAAAAAAAAQAgAAAAJwEAAGRycy9lMm9Eb2MueG1sUEsFBgAAAAAGAAYA&#10;WQEAAIIFAAAAAA==&#10;">
                <v:fill on="f" focussize="0,0"/>
                <v:stroke color="#000000" joinstyle="round"/>
                <v:imagedata o:title=""/>
                <o:lock v:ext="edit" aspectratio="f"/>
              </v:line>
            </w:pict>
          </mc:Fallback>
        </mc:AlternateContent>
      </w:r>
    </w:p>
    <w:p>
      <w:pPr>
        <w:pStyle w:val="3"/>
        <w:rPr>
          <w:rFonts w:hint="eastAsia" w:ascii="宋体" w:hAnsi="宋体" w:eastAsia="宋体" w:cs="宋体"/>
          <w:b/>
          <w:sz w:val="20"/>
        </w:rPr>
      </w:pPr>
    </w:p>
    <w:p>
      <w:pPr>
        <w:pStyle w:val="3"/>
        <w:rPr>
          <w:rFonts w:hint="eastAsia" w:ascii="宋体" w:hAnsi="宋体" w:eastAsia="宋体" w:cs="宋体"/>
          <w:b/>
          <w:sz w:val="20"/>
        </w:rPr>
      </w:pPr>
    </w:p>
    <w:p>
      <w:pPr>
        <w:spacing w:after="0"/>
        <w:rPr>
          <w:rFonts w:hint="eastAsia" w:ascii="宋体" w:hAnsi="宋体" w:eastAsia="宋体" w:cs="宋体"/>
          <w:sz w:val="23"/>
        </w:rPr>
        <w:sectPr>
          <w:headerReference r:id="rId3" w:type="default"/>
          <w:type w:val="continuous"/>
          <w:pgSz w:w="11900" w:h="16840"/>
          <w:pgMar w:top="660" w:right="1260" w:bottom="280" w:left="1680" w:header="720" w:footer="720" w:gutter="0"/>
        </w:sectPr>
      </w:pPr>
    </w:p>
    <w:p>
      <w:pPr>
        <w:pStyle w:val="3"/>
        <w:rPr>
          <w:rFonts w:hint="eastAsia" w:ascii="宋体" w:hAnsi="宋体" w:eastAsia="宋体" w:cs="宋体"/>
          <w:b/>
          <w:sz w:val="24"/>
        </w:rPr>
      </w:pPr>
    </w:p>
    <w:p>
      <w:pPr>
        <w:pStyle w:val="2"/>
        <w:spacing w:before="196"/>
        <w:rPr>
          <w:rFonts w:hint="eastAsia" w:ascii="宋体" w:hAnsi="宋体" w:eastAsia="宋体" w:cs="宋体"/>
        </w:rPr>
      </w:pPr>
      <w:r>
        <w:rPr>
          <w:rFonts w:hint="eastAsia" w:ascii="宋体" w:hAnsi="宋体" w:eastAsia="宋体" w:cs="宋体"/>
        </w:rPr>
        <w:t>产品简介：</w:t>
      </w:r>
    </w:p>
    <w:p>
      <w:pPr>
        <w:spacing w:before="18"/>
        <w:ind w:left="405" w:right="0" w:firstLine="0"/>
        <w:jc w:val="left"/>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结晶紫</w:t>
      </w:r>
      <w:r>
        <w:rPr>
          <w:rFonts w:hint="eastAsia" w:ascii="宋体" w:hAnsi="宋体" w:eastAsia="宋体" w:cs="宋体"/>
          <w:b/>
          <w:sz w:val="30"/>
        </w:rPr>
        <w:t>-</w:t>
      </w:r>
      <w:r>
        <w:rPr>
          <w:rFonts w:hint="eastAsia" w:ascii="宋体" w:hAnsi="宋体" w:eastAsia="宋体" w:cs="宋体"/>
          <w:b/>
          <w:sz w:val="30"/>
        </w:rPr>
        <w:t>柠檬酸染色液</w:t>
      </w:r>
      <w:r>
        <w:rPr>
          <w:rFonts w:hint="eastAsia" w:ascii="宋体" w:hAnsi="宋体" w:eastAsia="宋体" w:cs="宋体"/>
          <w:b/>
          <w:sz w:val="30"/>
        </w:rPr>
        <w:t>(0.1%)</w:t>
      </w:r>
    </w:p>
    <w:p>
      <w:pPr>
        <w:spacing w:after="0"/>
        <w:jc w:val="left"/>
        <w:rPr>
          <w:rFonts w:hint="eastAsia" w:ascii="宋体" w:hAnsi="宋体" w:eastAsia="宋体" w:cs="宋体"/>
          <w:sz w:val="30"/>
        </w:rPr>
        <w:sectPr>
          <w:type w:val="continuous"/>
          <w:pgSz w:w="11900" w:h="16840"/>
          <w:pgMar w:top="660" w:right="1260" w:bottom="280" w:left="1680" w:header="720" w:footer="720" w:gutter="0"/>
          <w:cols w:equalWidth="0" w:num="2">
            <w:col w:w="1646" w:space="757"/>
            <w:col w:w="6557"/>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right="117" w:firstLine="421"/>
        <w:jc w:val="both"/>
        <w:textAlignment w:val="auto"/>
        <w:rPr>
          <w:rFonts w:hint="eastAsia" w:ascii="宋体" w:hAnsi="宋体" w:eastAsia="宋体" w:cs="宋体"/>
          <w:sz w:val="21"/>
          <w:szCs w:val="21"/>
        </w:rPr>
      </w:pPr>
      <w:r>
        <w:rPr>
          <w:rFonts w:hint="eastAsia" w:ascii="宋体" w:hAnsi="宋体" w:eastAsia="宋体" w:cs="宋体"/>
          <w:sz w:val="21"/>
          <w:szCs w:val="21"/>
        </w:rPr>
        <w:t>结晶紫是一种可以和细胞核中的 DNA 结合的碱性染料，对细胞核染色。三苯甲烷染料和甲基紫是用于验证淀粉样物的第一个人工合成染料。甲基紫是四、五、六甲基副品红碱的</w:t>
      </w:r>
    </w:p>
    <w:p>
      <w:pPr>
        <w:pStyle w:val="3"/>
        <w:keepNext w:val="0"/>
        <w:keepLines w:val="0"/>
        <w:pageBreakBefore w:val="0"/>
        <w:widowControl w:val="0"/>
        <w:kinsoku/>
        <w:wordWrap/>
        <w:overflowPunct/>
        <w:topLinePunct w:val="0"/>
        <w:autoSpaceDE w:val="0"/>
        <w:autoSpaceDN w:val="0"/>
        <w:bidi w:val="0"/>
        <w:adjustRightInd/>
        <w:snapToGrid/>
        <w:spacing w:before="88" w:line="350" w:lineRule="exact"/>
        <w:ind w:left="403" w:right="154"/>
        <w:jc w:val="both"/>
        <w:textAlignment w:val="auto"/>
        <w:rPr>
          <w:rFonts w:hint="eastAsia" w:ascii="宋体" w:hAnsi="宋体" w:eastAsia="宋体" w:cs="宋体"/>
          <w:sz w:val="21"/>
          <w:szCs w:val="21"/>
        </w:rPr>
      </w:pPr>
      <w:r>
        <w:rPr>
          <w:rFonts w:hint="eastAsia" w:ascii="宋体" w:hAnsi="宋体" w:eastAsia="宋体" w:cs="宋体"/>
          <w:sz w:val="21"/>
          <w:szCs w:val="21"/>
        </w:rPr>
        <w:t>混合物，淀粉样物的染色可能是由于甲基紫选择性地对某种有色成分具有亲和力，淀粉样物的反应还远远不是特异性的，因为缺乏同其他组织成分区分的显著的颜色变化。甲基紫染色切片采用水溶性封固剂封固是很必要的，因为局部的脱水作用会破坏红色的多染性。</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44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结晶紫-柠檬酸染色液(0.1%)主要由结晶紫、柠檬酸等组成，是一种组织或细胞染色时常用的可以把细胞核染成深紫色的染色液。</w:t>
      </w:r>
    </w:p>
    <w:p>
      <w:pPr>
        <w:pStyle w:val="3"/>
        <w:rPr>
          <w:rFonts w:hint="eastAsia" w:ascii="宋体" w:hAnsi="宋体" w:eastAsia="宋体" w:cs="宋体"/>
          <w:sz w:val="22"/>
        </w:rPr>
      </w:pPr>
    </w:p>
    <w:p>
      <w:pPr>
        <w:pStyle w:val="2"/>
        <w:spacing w:before="174"/>
        <w:rPr>
          <w:rFonts w:hint="eastAsia" w:ascii="宋体" w:hAnsi="宋体" w:eastAsia="宋体" w:cs="宋体"/>
        </w:rPr>
      </w:pPr>
      <w:r>
        <w:rPr>
          <w:rFonts w:hint="eastAsia" w:ascii="宋体" w:hAnsi="宋体" w:eastAsia="宋体" w:cs="宋体"/>
        </w:rPr>
        <w:t>产品组成：</w:t>
      </w:r>
    </w:p>
    <w:p>
      <w:pPr>
        <w:pStyle w:val="3"/>
        <w:rPr>
          <w:rFonts w:hint="eastAsia" w:ascii="宋体" w:hAnsi="宋体" w:eastAsia="宋体" w:cs="宋体"/>
          <w:b/>
          <w:sz w:val="24"/>
        </w:rPr>
      </w:pPr>
    </w:p>
    <w:p>
      <w:pPr>
        <w:pStyle w:val="3"/>
        <w:spacing w:before="15"/>
        <w:rPr>
          <w:rFonts w:hint="eastAsia" w:ascii="宋体" w:hAnsi="宋体" w:eastAsia="宋体" w:cs="宋体"/>
          <w:b/>
          <w:sz w:val="22"/>
        </w:rPr>
      </w:pPr>
    </w:p>
    <w:p>
      <w:pPr>
        <w:tabs>
          <w:tab w:val="left" w:pos="3193"/>
          <w:tab w:val="left" w:pos="4230"/>
        </w:tabs>
        <w:spacing w:before="1"/>
        <w:ind w:left="55" w:right="0" w:firstLine="0"/>
        <w:jc w:val="center"/>
        <w:rPr>
          <w:rFonts w:hint="eastAsia" w:ascii="宋体" w:hAnsi="宋体" w:eastAsia="宋体" w:cs="宋体"/>
          <w:sz w:val="19"/>
        </w:rPr>
      </w:pPr>
      <w:r>
        <w:rPr>
          <w:rFonts w:hint="eastAsia" w:ascii="宋体" w:hAnsi="宋体" w:eastAsia="宋体" w:cs="宋体"/>
          <w:sz w:val="21"/>
        </w:rPr>
        <w:t>结</w:t>
      </w:r>
      <w:r>
        <w:rPr>
          <w:rFonts w:hint="eastAsia" w:ascii="宋体" w:hAnsi="宋体" w:eastAsia="宋体" w:cs="宋体"/>
          <w:sz w:val="21"/>
        </w:rPr>
        <w:t>晶紫</w:t>
      </w:r>
      <w:r>
        <w:rPr>
          <w:rFonts w:hint="eastAsia" w:ascii="宋体" w:hAnsi="宋体" w:eastAsia="宋体" w:cs="宋体"/>
          <w:sz w:val="21"/>
        </w:rPr>
        <w:t>-</w:t>
      </w:r>
      <w:r>
        <w:rPr>
          <w:rFonts w:hint="eastAsia" w:ascii="宋体" w:hAnsi="宋体" w:eastAsia="宋体" w:cs="宋体"/>
          <w:sz w:val="21"/>
        </w:rPr>
        <w:t>柠</w:t>
      </w:r>
      <w:r>
        <w:rPr>
          <w:rFonts w:hint="eastAsia" w:ascii="宋体" w:hAnsi="宋体" w:eastAsia="宋体" w:cs="宋体"/>
          <w:sz w:val="21"/>
        </w:rPr>
        <w:t>檬酸染色液</w:t>
      </w:r>
      <w:r>
        <w:rPr>
          <w:rFonts w:hint="eastAsia" w:ascii="宋体" w:hAnsi="宋体" w:eastAsia="宋体" w:cs="宋体"/>
          <w:sz w:val="21"/>
        </w:rPr>
        <w:t>(0.1%)</w:t>
      </w:r>
      <w:r>
        <w:rPr>
          <w:rFonts w:hint="eastAsia" w:ascii="宋体" w:hAnsi="宋体" w:eastAsia="宋体" w:cs="宋体"/>
          <w:sz w:val="21"/>
        </w:rPr>
        <w:tab/>
      </w:r>
      <w:r>
        <w:rPr>
          <w:rFonts w:hint="eastAsia" w:ascii="宋体" w:hAnsi="宋体" w:eastAsia="宋体" w:cs="宋体"/>
          <w:sz w:val="21"/>
        </w:rPr>
        <w:t>100ml</w:t>
      </w:r>
      <w:r>
        <w:rPr>
          <w:rFonts w:hint="eastAsia" w:ascii="宋体" w:hAnsi="宋体" w:eastAsia="宋体" w:cs="宋体"/>
          <w:sz w:val="21"/>
        </w:rPr>
        <w:tab/>
      </w:r>
      <w:r>
        <w:rPr>
          <w:rFonts w:hint="eastAsia" w:ascii="宋体" w:hAnsi="宋体" w:eastAsia="宋体" w:cs="宋体"/>
          <w:sz w:val="19"/>
        </w:rPr>
        <w:t>RT</w:t>
      </w:r>
      <w:r>
        <w:rPr>
          <w:rFonts w:hint="eastAsia" w:ascii="宋体" w:hAnsi="宋体" w:eastAsia="宋体" w:cs="宋体"/>
          <w:spacing w:val="-3"/>
          <w:sz w:val="19"/>
        </w:rPr>
        <w:t xml:space="preserve"> </w:t>
      </w:r>
      <w:r>
        <w:rPr>
          <w:rFonts w:hint="eastAsia" w:ascii="宋体" w:hAnsi="宋体" w:eastAsia="宋体" w:cs="宋体"/>
          <w:sz w:val="19"/>
        </w:rPr>
        <w:t>避 光</w:t>
      </w:r>
    </w:p>
    <w:p>
      <w:pPr>
        <w:pStyle w:val="3"/>
        <w:rPr>
          <w:rFonts w:hint="eastAsia" w:ascii="宋体" w:hAnsi="宋体" w:eastAsia="宋体" w:cs="宋体"/>
          <w:sz w:val="28"/>
        </w:rPr>
      </w:pPr>
    </w:p>
    <w:p>
      <w:pPr>
        <w:pStyle w:val="3"/>
        <w:spacing w:before="7"/>
        <w:rPr>
          <w:rFonts w:hint="eastAsia" w:ascii="宋体" w:hAnsi="宋体" w:eastAsia="宋体" w:cs="宋体"/>
          <w:sz w:val="27"/>
        </w:rPr>
      </w:pPr>
    </w:p>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rPr>
      </w:pPr>
      <w:r>
        <w:rPr>
          <w:rFonts w:hint="eastAsia" w:ascii="宋体" w:hAnsi="宋体" w:eastAsia="宋体" w:cs="宋体"/>
        </w:rPr>
        <w:t>自备材料：</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405"/>
        <w:textAlignment w:val="auto"/>
        <w:rPr>
          <w:rFonts w:hint="eastAsia" w:ascii="宋体" w:hAnsi="宋体" w:eastAsia="宋体" w:cs="宋体"/>
        </w:rPr>
      </w:pPr>
      <w:r>
        <w:rPr>
          <w:rFonts w:hint="eastAsia" w:ascii="宋体" w:hAnsi="宋体" w:eastAsia="宋体" w:cs="宋体"/>
          <w:spacing w:val="-1"/>
          <w:w w:val="105"/>
        </w:rPr>
        <w:t>1</w:t>
      </w:r>
      <w:r>
        <w:rPr>
          <w:rFonts w:hint="eastAsia" w:ascii="宋体" w:hAnsi="宋体" w:eastAsia="宋体" w:cs="宋体"/>
          <w:w w:val="105"/>
        </w:rPr>
        <w:t>、系列乙醇</w:t>
      </w:r>
    </w:p>
    <w:p>
      <w:pPr>
        <w:pStyle w:val="3"/>
        <w:keepNext w:val="0"/>
        <w:keepLines w:val="0"/>
        <w:pageBreakBefore w:val="0"/>
        <w:widowControl w:val="0"/>
        <w:kinsoku/>
        <w:wordWrap/>
        <w:overflowPunct/>
        <w:topLinePunct w:val="0"/>
        <w:autoSpaceDE w:val="0"/>
        <w:autoSpaceDN w:val="0"/>
        <w:bidi w:val="0"/>
        <w:adjustRightInd/>
        <w:snapToGrid/>
        <w:spacing w:before="15" w:line="400" w:lineRule="exact"/>
        <w:ind w:left="405"/>
        <w:textAlignment w:val="auto"/>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w w:val="110"/>
        </w:rPr>
        <w:t>、蒸</w:t>
      </w:r>
      <w:r>
        <w:rPr>
          <w:rFonts w:hint="eastAsia" w:ascii="宋体" w:hAnsi="宋体" w:eastAsia="宋体" w:cs="宋体"/>
          <w:w w:val="110"/>
        </w:rPr>
        <w:t>馏</w:t>
      </w:r>
      <w:r>
        <w:rPr>
          <w:rFonts w:hint="eastAsia" w:ascii="宋体" w:hAnsi="宋体" w:eastAsia="宋体" w:cs="宋体"/>
          <w:w w:val="110"/>
        </w:rPr>
        <w:t>水</w:t>
      </w:r>
    </w:p>
    <w:p>
      <w:pPr>
        <w:pStyle w:val="3"/>
        <w:keepNext w:val="0"/>
        <w:keepLines w:val="0"/>
        <w:pageBreakBefore w:val="0"/>
        <w:widowControl w:val="0"/>
        <w:kinsoku/>
        <w:wordWrap/>
        <w:overflowPunct/>
        <w:topLinePunct w:val="0"/>
        <w:autoSpaceDE w:val="0"/>
        <w:autoSpaceDN w:val="0"/>
        <w:bidi w:val="0"/>
        <w:adjustRightInd/>
        <w:snapToGrid/>
        <w:spacing w:before="36" w:line="400" w:lineRule="exact"/>
        <w:ind w:left="405"/>
        <w:textAlignment w:val="auto"/>
        <w:rPr>
          <w:rFonts w:hint="eastAsia" w:ascii="宋体" w:hAnsi="宋体" w:eastAsia="宋体" w:cs="宋体"/>
        </w:rPr>
      </w:pPr>
      <w:r>
        <w:rPr>
          <w:rFonts w:hint="eastAsia" w:ascii="宋体" w:hAnsi="宋体" w:eastAsia="宋体" w:cs="宋体"/>
          <w:w w:val="105"/>
        </w:rPr>
        <w:t>3</w:t>
      </w:r>
      <w:r>
        <w:rPr>
          <w:rFonts w:hint="eastAsia" w:ascii="宋体" w:hAnsi="宋体" w:eastAsia="宋体" w:cs="宋体"/>
          <w:w w:val="130"/>
        </w:rPr>
        <w:t>、</w:t>
      </w:r>
      <w:r>
        <w:rPr>
          <w:rFonts w:hint="eastAsia" w:ascii="宋体" w:hAnsi="宋体" w:eastAsia="宋体" w:cs="宋体"/>
          <w:w w:val="105"/>
        </w:rPr>
        <w:t>4%</w:t>
      </w:r>
      <w:r>
        <w:rPr>
          <w:rFonts w:hint="eastAsia" w:ascii="宋体" w:hAnsi="宋体" w:eastAsia="宋体" w:cs="宋体"/>
          <w:w w:val="105"/>
        </w:rPr>
        <w:t>多聚甲</w:t>
      </w:r>
      <w:r>
        <w:rPr>
          <w:rFonts w:hint="eastAsia" w:ascii="宋体" w:hAnsi="宋体" w:eastAsia="宋体" w:cs="宋体"/>
          <w:w w:val="105"/>
        </w:rPr>
        <w:t>醛</w:t>
      </w:r>
    </w:p>
    <w:p>
      <w:pPr>
        <w:pStyle w:val="3"/>
        <w:keepNext w:val="0"/>
        <w:keepLines w:val="0"/>
        <w:pageBreakBefore w:val="0"/>
        <w:widowControl w:val="0"/>
        <w:kinsoku/>
        <w:wordWrap/>
        <w:overflowPunct/>
        <w:topLinePunct w:val="0"/>
        <w:autoSpaceDE w:val="0"/>
        <w:autoSpaceDN w:val="0"/>
        <w:bidi w:val="0"/>
        <w:adjustRightInd/>
        <w:snapToGrid/>
        <w:spacing w:before="7" w:line="400" w:lineRule="exact"/>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val="0"/>
        <w:autoSpaceDN w:val="0"/>
        <w:bidi w:val="0"/>
        <w:adjustRightInd/>
        <w:snapToGrid/>
        <w:spacing w:before="0" w:line="40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w:t>
      </w:r>
      <w:r>
        <w:rPr>
          <w:rFonts w:hint="eastAsia" w:ascii="宋体" w:hAnsi="宋体" w:eastAsia="宋体" w:cs="宋体"/>
          <w:sz w:val="21"/>
        </w:rPr>
        <w:t>仅</w:t>
      </w:r>
      <w:r>
        <w:rPr>
          <w:rFonts w:hint="eastAsia" w:ascii="宋体" w:hAnsi="宋体" w:eastAsia="宋体" w:cs="宋体"/>
          <w:sz w:val="21"/>
        </w:rPr>
        <w:t>供参考</w:t>
      </w:r>
      <w:r>
        <w:rPr>
          <w:rFonts w:hint="eastAsia" w:ascii="宋体" w:hAnsi="宋体" w:eastAsia="宋体" w:cs="宋体"/>
          <w:sz w:val="21"/>
        </w:rPr>
        <w:t>)</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405"/>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w:t>
      </w:r>
      <w:r>
        <w:rPr>
          <w:rFonts w:hint="eastAsia" w:ascii="宋体" w:hAnsi="宋体" w:eastAsia="宋体" w:cs="宋体"/>
          <w:w w:val="110"/>
        </w:rPr>
        <w:t>样</w:t>
      </w:r>
      <w:r>
        <w:rPr>
          <w:rFonts w:hint="eastAsia" w:ascii="宋体" w:hAnsi="宋体" w:eastAsia="宋体" w:cs="宋体"/>
          <w:w w:val="110"/>
        </w:rPr>
        <w:t>品</w:t>
      </w:r>
      <w:r>
        <w:rPr>
          <w:rFonts w:hint="eastAsia" w:ascii="宋体" w:hAnsi="宋体" w:eastAsia="宋体" w:cs="宋体"/>
          <w:w w:val="110"/>
        </w:rPr>
        <w:t>处</w:t>
      </w:r>
      <w:r>
        <w:rPr>
          <w:rFonts w:hint="eastAsia" w:ascii="宋体" w:hAnsi="宋体" w:eastAsia="宋体" w:cs="宋体"/>
          <w:w w:val="110"/>
        </w:rPr>
        <w:t>理</w:t>
      </w:r>
    </w:p>
    <w:p>
      <w:pPr>
        <w:pStyle w:val="10"/>
        <w:keepNext w:val="0"/>
        <w:keepLines w:val="0"/>
        <w:pageBreakBefore w:val="0"/>
        <w:widowControl w:val="0"/>
        <w:numPr>
          <w:ilvl w:val="0"/>
          <w:numId w:val="1"/>
        </w:numPr>
        <w:tabs>
          <w:tab w:val="left" w:pos="699"/>
        </w:tabs>
        <w:kinsoku/>
        <w:wordWrap/>
        <w:overflowPunct/>
        <w:topLinePunct w:val="0"/>
        <w:autoSpaceDE w:val="0"/>
        <w:autoSpaceDN w:val="0"/>
        <w:bidi w:val="0"/>
        <w:adjustRightInd/>
        <w:snapToGrid/>
        <w:spacing w:before="21" w:after="0" w:line="400" w:lineRule="exact"/>
        <w:ind w:left="698" w:right="0" w:hanging="188"/>
        <w:jc w:val="left"/>
        <w:textAlignment w:val="auto"/>
        <w:rPr>
          <w:rFonts w:hint="eastAsia" w:ascii="宋体" w:hAnsi="宋体" w:eastAsia="宋体" w:cs="宋体"/>
          <w:sz w:val="21"/>
        </w:rPr>
      </w:pPr>
      <w:r>
        <w:rPr>
          <w:rFonts w:hint="eastAsia" w:ascii="宋体" w:hAnsi="宋体" w:eastAsia="宋体" w:cs="宋体"/>
          <w:w w:val="110"/>
          <w:sz w:val="21"/>
        </w:rPr>
        <w:t>对</w:t>
      </w:r>
      <w:r>
        <w:rPr>
          <w:rFonts w:hint="eastAsia" w:ascii="宋体" w:hAnsi="宋体" w:eastAsia="宋体" w:cs="宋体"/>
          <w:w w:val="110"/>
          <w:sz w:val="21"/>
        </w:rPr>
        <w:t>于石蜡切片：</w:t>
      </w:r>
    </w:p>
    <w:p>
      <w:pPr>
        <w:pStyle w:val="3"/>
        <w:keepNext w:val="0"/>
        <w:keepLines w:val="0"/>
        <w:pageBreakBefore w:val="0"/>
        <w:widowControl w:val="0"/>
        <w:kinsoku/>
        <w:wordWrap/>
        <w:overflowPunct/>
        <w:topLinePunct w:val="0"/>
        <w:autoSpaceDE w:val="0"/>
        <w:autoSpaceDN w:val="0"/>
        <w:bidi w:val="0"/>
        <w:adjustRightInd/>
        <w:snapToGrid/>
        <w:spacing w:before="18" w:line="400" w:lineRule="exact"/>
        <w:ind w:left="720"/>
        <w:textAlignment w:val="auto"/>
        <w:rPr>
          <w:rFonts w:hint="eastAsia" w:ascii="宋体" w:hAnsi="宋体" w:eastAsia="宋体" w:cs="宋体"/>
        </w:rPr>
      </w:pPr>
      <w:r>
        <w:rPr>
          <w:rFonts w:hint="eastAsia" w:ascii="宋体" w:hAnsi="宋体" w:eastAsia="宋体" w:cs="宋体"/>
          <w:w w:val="105"/>
        </w:rPr>
        <w:t xml:space="preserve">二甲苯中脱蜡 </w:t>
      </w:r>
      <w:r>
        <w:rPr>
          <w:rFonts w:hint="eastAsia" w:ascii="宋体" w:hAnsi="宋体" w:eastAsia="宋体" w:cs="宋体"/>
          <w:w w:val="105"/>
        </w:rPr>
        <w:t>5</w:t>
      </w:r>
      <w:r>
        <w:rPr>
          <w:rFonts w:hint="eastAsia" w:ascii="宋体" w:hAnsi="宋体" w:eastAsia="宋体" w:cs="宋体"/>
          <w:w w:val="105"/>
        </w:rPr>
        <w:t>～</w:t>
      </w:r>
      <w:r>
        <w:rPr>
          <w:rFonts w:hint="eastAsia" w:ascii="宋体" w:hAnsi="宋体" w:eastAsia="宋体" w:cs="宋体"/>
          <w:w w:val="105"/>
        </w:rPr>
        <w:t>10min</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720" w:right="4420"/>
        <w:textAlignment w:val="auto"/>
        <w:rPr>
          <w:rFonts w:hint="eastAsia" w:ascii="宋体" w:hAnsi="宋体" w:eastAsia="宋体" w:cs="宋体"/>
        </w:rPr>
      </w:pPr>
      <w:r>
        <w:rPr>
          <w:rFonts w:hint="eastAsia" w:ascii="宋体" w:hAnsi="宋体" w:eastAsia="宋体" w:cs="宋体"/>
          <w:w w:val="105"/>
        </w:rPr>
        <w:t>更</w:t>
      </w:r>
      <w:r>
        <w:rPr>
          <w:rFonts w:hint="eastAsia" w:ascii="宋体" w:hAnsi="宋体" w:eastAsia="宋体" w:cs="宋体"/>
          <w:w w:val="105"/>
        </w:rPr>
        <w:t>换</w:t>
      </w:r>
      <w:r>
        <w:rPr>
          <w:rFonts w:hint="eastAsia" w:ascii="宋体" w:hAnsi="宋体" w:eastAsia="宋体" w:cs="宋体"/>
          <w:w w:val="105"/>
        </w:rPr>
        <w:t>新</w:t>
      </w:r>
      <w:r>
        <w:rPr>
          <w:rFonts w:hint="eastAsia" w:ascii="宋体" w:hAnsi="宋体" w:eastAsia="宋体" w:cs="宋体"/>
          <w:w w:val="105"/>
        </w:rPr>
        <w:t>鲜</w:t>
      </w:r>
      <w:r>
        <w:rPr>
          <w:rFonts w:hint="eastAsia" w:ascii="宋体" w:hAnsi="宋体" w:eastAsia="宋体" w:cs="宋体"/>
          <w:w w:val="105"/>
        </w:rPr>
        <w:t xml:space="preserve">的二甲苯，再脱蜡 </w:t>
      </w:r>
      <w:r>
        <w:rPr>
          <w:rFonts w:hint="eastAsia" w:ascii="宋体" w:hAnsi="宋体" w:eastAsia="宋体" w:cs="宋体"/>
          <w:w w:val="105"/>
        </w:rPr>
        <w:t>5</w:t>
      </w:r>
      <w:r>
        <w:rPr>
          <w:rFonts w:hint="eastAsia" w:ascii="宋体" w:hAnsi="宋体" w:eastAsia="宋体" w:cs="宋体"/>
          <w:w w:val="105"/>
        </w:rPr>
        <w:t>～</w:t>
      </w:r>
      <w:r>
        <w:rPr>
          <w:rFonts w:hint="eastAsia" w:ascii="宋体" w:hAnsi="宋体" w:eastAsia="宋体" w:cs="宋体"/>
          <w:w w:val="105"/>
        </w:rPr>
        <w:t>10min</w:t>
      </w:r>
      <w:r>
        <w:rPr>
          <w:rFonts w:hint="eastAsia" w:ascii="宋体" w:hAnsi="宋体" w:eastAsia="宋体" w:cs="宋体"/>
          <w:w w:val="110"/>
        </w:rPr>
        <w:t>。</w:t>
      </w:r>
      <w:r>
        <w:rPr>
          <w:rFonts w:hint="eastAsia" w:ascii="宋体" w:hAnsi="宋体" w:eastAsia="宋体" w:cs="宋体"/>
          <w:w w:val="105"/>
        </w:rPr>
        <w:t xml:space="preserve">无水乙醇 </w:t>
      </w:r>
      <w:r>
        <w:rPr>
          <w:rFonts w:hint="eastAsia" w:ascii="宋体" w:hAnsi="宋体" w:eastAsia="宋体" w:cs="宋体"/>
          <w:w w:val="105"/>
        </w:rPr>
        <w:t>5min</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28" w:line="400" w:lineRule="exact"/>
        <w:ind w:left="720" w:right="6607"/>
        <w:jc w:val="both"/>
        <w:textAlignment w:val="auto"/>
        <w:rPr>
          <w:rFonts w:hint="eastAsia" w:ascii="宋体" w:hAnsi="宋体" w:eastAsia="宋体" w:cs="宋体"/>
        </w:rPr>
      </w:pPr>
      <w:r>
        <w:rPr>
          <w:rFonts w:hint="eastAsia" w:ascii="宋体" w:hAnsi="宋体" w:eastAsia="宋体" w:cs="宋体"/>
          <w:w w:val="105"/>
        </w:rPr>
        <w:t>90%</w:t>
      </w:r>
      <w:r>
        <w:rPr>
          <w:rFonts w:hint="eastAsia" w:ascii="宋体" w:hAnsi="宋体" w:eastAsia="宋体" w:cs="宋体"/>
          <w:spacing w:val="-5"/>
          <w:w w:val="105"/>
        </w:rPr>
        <w:t xml:space="preserve">乙醇 </w:t>
      </w:r>
      <w:r>
        <w:rPr>
          <w:rFonts w:hint="eastAsia" w:ascii="宋体" w:hAnsi="宋体" w:eastAsia="宋体" w:cs="宋体"/>
          <w:w w:val="105"/>
        </w:rPr>
        <w:t>2min</w:t>
      </w:r>
      <w:r>
        <w:rPr>
          <w:rFonts w:hint="eastAsia" w:ascii="宋体" w:hAnsi="宋体" w:eastAsia="宋体" w:cs="宋体"/>
          <w:spacing w:val="-11"/>
          <w:w w:val="105"/>
        </w:rPr>
        <w:t>。</w:t>
      </w:r>
      <w:r>
        <w:rPr>
          <w:rFonts w:hint="eastAsia" w:ascii="宋体" w:hAnsi="宋体" w:eastAsia="宋体" w:cs="宋体"/>
          <w:w w:val="105"/>
        </w:rPr>
        <w:t>70%</w:t>
      </w:r>
      <w:r>
        <w:rPr>
          <w:rFonts w:hint="eastAsia" w:ascii="宋体" w:hAnsi="宋体" w:eastAsia="宋体" w:cs="宋体"/>
          <w:spacing w:val="-5"/>
          <w:w w:val="105"/>
        </w:rPr>
        <w:t xml:space="preserve">乙醇 </w:t>
      </w:r>
      <w:r>
        <w:rPr>
          <w:rFonts w:hint="eastAsia" w:ascii="宋体" w:hAnsi="宋体" w:eastAsia="宋体" w:cs="宋体"/>
          <w:w w:val="105"/>
        </w:rPr>
        <w:t>2min</w:t>
      </w:r>
      <w:r>
        <w:rPr>
          <w:rFonts w:hint="eastAsia" w:ascii="宋体" w:hAnsi="宋体" w:eastAsia="宋体" w:cs="宋体"/>
          <w:spacing w:val="-11"/>
          <w:w w:val="105"/>
        </w:rPr>
        <w:t>。</w:t>
      </w:r>
      <w:r>
        <w:rPr>
          <w:rFonts w:hint="eastAsia" w:ascii="宋体" w:hAnsi="宋体" w:eastAsia="宋体" w:cs="宋体"/>
          <w:w w:val="110"/>
        </w:rPr>
        <w:t>蒸</w:t>
      </w:r>
      <w:r>
        <w:rPr>
          <w:rFonts w:hint="eastAsia" w:ascii="宋体" w:hAnsi="宋体" w:eastAsia="宋体" w:cs="宋体"/>
          <w:w w:val="110"/>
        </w:rPr>
        <w:t>馏</w:t>
      </w:r>
      <w:r>
        <w:rPr>
          <w:rFonts w:hint="eastAsia" w:ascii="宋体" w:hAnsi="宋体" w:eastAsia="宋体" w:cs="宋体"/>
          <w:spacing w:val="-13"/>
          <w:w w:val="110"/>
        </w:rPr>
        <w:t xml:space="preserve">水 </w:t>
      </w:r>
      <w:r>
        <w:rPr>
          <w:rFonts w:hint="eastAsia" w:ascii="宋体" w:hAnsi="宋体" w:eastAsia="宋体" w:cs="宋体"/>
          <w:w w:val="110"/>
        </w:rPr>
        <w:t>2min</w:t>
      </w:r>
      <w:r>
        <w:rPr>
          <w:rFonts w:hint="eastAsia" w:ascii="宋体" w:hAnsi="宋体" w:eastAsia="宋体" w:cs="宋体"/>
          <w:w w:val="125"/>
        </w:rPr>
        <w:t>。</w:t>
      </w:r>
    </w:p>
    <w:p>
      <w:pPr>
        <w:pStyle w:val="10"/>
        <w:keepNext w:val="0"/>
        <w:keepLines w:val="0"/>
        <w:pageBreakBefore w:val="0"/>
        <w:widowControl w:val="0"/>
        <w:numPr>
          <w:ilvl w:val="0"/>
          <w:numId w:val="1"/>
        </w:numPr>
        <w:tabs>
          <w:tab w:val="left" w:pos="717"/>
        </w:tabs>
        <w:kinsoku/>
        <w:wordWrap/>
        <w:overflowPunct/>
        <w:topLinePunct w:val="0"/>
        <w:autoSpaceDE w:val="0"/>
        <w:autoSpaceDN w:val="0"/>
        <w:bidi w:val="0"/>
        <w:adjustRightInd/>
        <w:snapToGrid/>
        <w:spacing w:before="6" w:after="0" w:line="400" w:lineRule="exact"/>
        <w:ind w:left="720" w:right="6772" w:hanging="209"/>
        <w:jc w:val="left"/>
        <w:textAlignment w:val="auto"/>
        <w:rPr>
          <w:rFonts w:hint="eastAsia" w:ascii="宋体" w:hAnsi="宋体" w:eastAsia="宋体" w:cs="宋体"/>
          <w:sz w:val="21"/>
        </w:rPr>
      </w:pPr>
      <w:r>
        <w:rPr>
          <w:rFonts w:hint="eastAsia" w:ascii="宋体" w:hAnsi="宋体" w:eastAsia="宋体" w:cs="宋体"/>
          <w:w w:val="105"/>
          <w:sz w:val="21"/>
        </w:rPr>
        <w:t>对</w:t>
      </w:r>
      <w:r>
        <w:rPr>
          <w:rFonts w:hint="eastAsia" w:ascii="宋体" w:hAnsi="宋体" w:eastAsia="宋体" w:cs="宋体"/>
          <w:w w:val="105"/>
          <w:sz w:val="21"/>
        </w:rPr>
        <w:t>于冰</w:t>
      </w:r>
      <w:r>
        <w:rPr>
          <w:rFonts w:hint="eastAsia" w:ascii="宋体" w:hAnsi="宋体" w:eastAsia="宋体" w:cs="宋体"/>
          <w:w w:val="105"/>
          <w:sz w:val="21"/>
        </w:rPr>
        <w:t>冻</w:t>
      </w:r>
      <w:r>
        <w:rPr>
          <w:rFonts w:hint="eastAsia" w:ascii="宋体" w:hAnsi="宋体" w:eastAsia="宋体" w:cs="宋体"/>
          <w:spacing w:val="-6"/>
          <w:w w:val="105"/>
          <w:sz w:val="21"/>
        </w:rPr>
        <w:t xml:space="preserve">切片： </w:t>
      </w:r>
      <w:r>
        <w:rPr>
          <w:rFonts w:hint="eastAsia" w:ascii="宋体" w:hAnsi="宋体" w:eastAsia="宋体" w:cs="宋体"/>
          <w:w w:val="110"/>
          <w:sz w:val="21"/>
        </w:rPr>
        <w:t>蒸</w:t>
      </w:r>
      <w:r>
        <w:rPr>
          <w:rFonts w:hint="eastAsia" w:ascii="宋体" w:hAnsi="宋体" w:eastAsia="宋体" w:cs="宋体"/>
          <w:w w:val="110"/>
          <w:sz w:val="21"/>
        </w:rPr>
        <w:t>馏</w:t>
      </w:r>
      <w:r>
        <w:rPr>
          <w:rFonts w:hint="eastAsia" w:ascii="宋体" w:hAnsi="宋体" w:eastAsia="宋体" w:cs="宋体"/>
          <w:spacing w:val="-25"/>
          <w:w w:val="110"/>
          <w:sz w:val="21"/>
        </w:rPr>
        <w:t xml:space="preserve">水 </w:t>
      </w:r>
      <w:r>
        <w:rPr>
          <w:rFonts w:hint="eastAsia" w:ascii="宋体" w:hAnsi="宋体" w:eastAsia="宋体" w:cs="宋体"/>
          <w:w w:val="110"/>
          <w:sz w:val="21"/>
        </w:rPr>
        <w:t>2min</w:t>
      </w:r>
      <w:r>
        <w:rPr>
          <w:rFonts w:hint="eastAsia" w:ascii="宋体" w:hAnsi="宋体" w:eastAsia="宋体" w:cs="宋体"/>
          <w:w w:val="125"/>
          <w:sz w:val="21"/>
        </w:rPr>
        <w:t>。</w:t>
      </w:r>
    </w:p>
    <w:p>
      <w:pPr>
        <w:pStyle w:val="10"/>
        <w:keepNext w:val="0"/>
        <w:keepLines w:val="0"/>
        <w:pageBreakBefore w:val="0"/>
        <w:widowControl w:val="0"/>
        <w:numPr>
          <w:ilvl w:val="0"/>
          <w:numId w:val="1"/>
        </w:numPr>
        <w:tabs>
          <w:tab w:val="left" w:pos="688"/>
        </w:tabs>
        <w:kinsoku/>
        <w:wordWrap/>
        <w:overflowPunct/>
        <w:topLinePunct w:val="0"/>
        <w:autoSpaceDE w:val="0"/>
        <w:autoSpaceDN w:val="0"/>
        <w:bidi w:val="0"/>
        <w:adjustRightInd/>
        <w:snapToGrid/>
        <w:spacing w:before="0" w:after="0" w:line="400" w:lineRule="exact"/>
        <w:ind w:left="687" w:right="0" w:hanging="177"/>
        <w:jc w:val="left"/>
        <w:textAlignment w:val="auto"/>
        <w:rPr>
          <w:rFonts w:hint="eastAsia" w:ascii="宋体" w:hAnsi="宋体" w:eastAsia="宋体" w:cs="宋体"/>
          <w:sz w:val="21"/>
        </w:rPr>
      </w:pPr>
      <w:r>
        <w:rPr>
          <w:rFonts w:hint="eastAsia" w:ascii="宋体" w:hAnsi="宋体" w:eastAsia="宋体" w:cs="宋体"/>
          <w:w w:val="110"/>
          <w:sz w:val="21"/>
        </w:rPr>
        <w:t>对</w:t>
      </w:r>
      <w:r>
        <w:rPr>
          <w:rFonts w:hint="eastAsia" w:ascii="宋体" w:hAnsi="宋体" w:eastAsia="宋体" w:cs="宋体"/>
          <w:w w:val="110"/>
          <w:sz w:val="21"/>
        </w:rPr>
        <w:t>于培</w:t>
      </w:r>
      <w:r>
        <w:rPr>
          <w:rFonts w:hint="eastAsia" w:ascii="宋体" w:hAnsi="宋体" w:eastAsia="宋体" w:cs="宋体"/>
          <w:w w:val="110"/>
          <w:sz w:val="21"/>
        </w:rPr>
        <w:t>养细</w:t>
      </w:r>
      <w:r>
        <w:rPr>
          <w:rFonts w:hint="eastAsia" w:ascii="宋体" w:hAnsi="宋体" w:eastAsia="宋体" w:cs="宋体"/>
          <w:w w:val="115"/>
          <w:sz w:val="21"/>
        </w:rPr>
        <w:t>胞：</w:t>
      </w:r>
    </w:p>
    <w:p>
      <w:pPr>
        <w:pStyle w:val="3"/>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sz w:val="20"/>
        </w:rPr>
      </w:pPr>
    </w:p>
    <w:p>
      <w:pPr>
        <w:pStyle w:val="3"/>
        <w:keepNext w:val="0"/>
        <w:keepLines w:val="0"/>
        <w:pageBreakBefore w:val="0"/>
        <w:widowControl w:val="0"/>
        <w:kinsoku/>
        <w:wordWrap/>
        <w:overflowPunct/>
        <w:topLinePunct w:val="0"/>
        <w:autoSpaceDE w:val="0"/>
        <w:autoSpaceDN w:val="0"/>
        <w:bidi w:val="0"/>
        <w:adjustRightInd/>
        <w:snapToGrid/>
        <w:spacing w:before="3" w:line="400" w:lineRule="exact"/>
        <w:textAlignment w:val="auto"/>
        <w:rPr>
          <w:rFonts w:hint="eastAsia" w:ascii="宋体" w:hAnsi="宋体" w:eastAsia="宋体" w:cs="宋体"/>
          <w:sz w:val="15"/>
        </w:rPr>
      </w:pPr>
    </w:p>
    <w:p>
      <w:pPr>
        <w:keepNext w:val="0"/>
        <w:keepLines w:val="0"/>
        <w:pageBreakBefore w:val="0"/>
        <w:widowControl w:val="0"/>
        <w:kinsoku/>
        <w:wordWrap/>
        <w:overflowPunct/>
        <w:topLinePunct w:val="0"/>
        <w:autoSpaceDE w:val="0"/>
        <w:autoSpaceDN w:val="0"/>
        <w:bidi w:val="0"/>
        <w:adjustRightInd/>
        <w:snapToGrid/>
        <w:spacing w:after="0" w:line="400" w:lineRule="exact"/>
        <w:jc w:val="left"/>
        <w:textAlignment w:val="auto"/>
        <w:rPr>
          <w:rFonts w:hint="eastAsia" w:ascii="宋体" w:hAnsi="宋体" w:eastAsia="宋体" w:cs="宋体"/>
          <w:sz w:val="18"/>
        </w:rPr>
        <w:sectPr>
          <w:type w:val="continuous"/>
          <w:pgSz w:w="11900" w:h="16840"/>
          <w:pgMar w:top="660" w:right="126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46" w:line="400" w:lineRule="exact"/>
        <w:ind w:left="627" w:leftChars="285" w:right="4897" w:firstLine="0" w:firstLineChars="0"/>
        <w:textAlignment w:val="auto"/>
        <w:rPr>
          <w:rFonts w:hint="eastAsia" w:ascii="宋体" w:hAnsi="宋体" w:eastAsia="宋体" w:cs="宋体"/>
        </w:rPr>
      </w:pPr>
      <w:r>
        <w:rPr>
          <w:rFonts w:hint="eastAsia" w:ascii="宋体" w:hAnsi="宋体" w:eastAsia="宋体" w:cs="宋体"/>
          <w:w w:val="105"/>
        </w:rPr>
        <w:t xml:space="preserve">用 </w:t>
      </w:r>
      <w:r>
        <w:rPr>
          <w:rFonts w:hint="eastAsia" w:ascii="宋体" w:hAnsi="宋体" w:eastAsia="宋体" w:cs="宋体"/>
          <w:w w:val="105"/>
        </w:rPr>
        <w:t>4%</w:t>
      </w:r>
      <w:r>
        <w:rPr>
          <w:rFonts w:hint="eastAsia" w:ascii="宋体" w:hAnsi="宋体" w:eastAsia="宋体" w:cs="宋体"/>
          <w:w w:val="105"/>
        </w:rPr>
        <w:t>多聚甲</w:t>
      </w:r>
      <w:r>
        <w:rPr>
          <w:rFonts w:hint="eastAsia" w:ascii="宋体" w:hAnsi="宋体" w:eastAsia="宋体" w:cs="宋体"/>
          <w:w w:val="105"/>
        </w:rPr>
        <w:t>醛</w:t>
      </w:r>
      <w:r>
        <w:rPr>
          <w:rFonts w:hint="eastAsia" w:ascii="宋体" w:hAnsi="宋体" w:eastAsia="宋体" w:cs="宋体"/>
          <w:w w:val="105"/>
        </w:rPr>
        <w:t xml:space="preserve">固定 </w:t>
      </w:r>
      <w:r>
        <w:rPr>
          <w:rFonts w:hint="eastAsia" w:ascii="宋体" w:hAnsi="宋体" w:eastAsia="宋体" w:cs="宋体"/>
          <w:w w:val="105"/>
        </w:rPr>
        <w:t xml:space="preserve">10min </w:t>
      </w:r>
      <w:r>
        <w:rPr>
          <w:rFonts w:hint="eastAsia" w:ascii="宋体" w:hAnsi="宋体" w:eastAsia="宋体" w:cs="宋体"/>
          <w:w w:val="105"/>
        </w:rPr>
        <w:t>以上。蒸</w:t>
      </w:r>
      <w:r>
        <w:rPr>
          <w:rFonts w:hint="eastAsia" w:ascii="宋体" w:hAnsi="宋体" w:eastAsia="宋体" w:cs="宋体"/>
          <w:w w:val="105"/>
        </w:rPr>
        <w:t>馏</w:t>
      </w:r>
      <w:r>
        <w:rPr>
          <w:rFonts w:hint="eastAsia" w:ascii="宋体" w:hAnsi="宋体" w:eastAsia="宋体" w:cs="宋体"/>
          <w:w w:val="105"/>
        </w:rPr>
        <w:t>水洗</w:t>
      </w:r>
      <w:r>
        <w:rPr>
          <w:rFonts w:hint="eastAsia" w:ascii="宋体" w:hAnsi="宋体" w:eastAsia="宋体" w:cs="宋体"/>
          <w:w w:val="105"/>
        </w:rPr>
        <w:t xml:space="preserve">涤 </w:t>
      </w:r>
      <w:r>
        <w:rPr>
          <w:rFonts w:hint="eastAsia" w:ascii="宋体" w:hAnsi="宋体" w:eastAsia="宋体" w:cs="宋体"/>
          <w:w w:val="105"/>
        </w:rPr>
        <w:t>2min</w:t>
      </w:r>
      <w:r>
        <w:rPr>
          <w:rFonts w:hint="eastAsia" w:ascii="宋体" w:hAnsi="宋体" w:eastAsia="宋体" w:cs="宋体"/>
          <w:w w:val="120"/>
        </w:rPr>
        <w:t>。</w:t>
      </w:r>
      <w:bookmarkStart w:id="0" w:name="_GoBack"/>
      <w:bookmarkEnd w:id="0"/>
    </w:p>
    <w:p>
      <w:pPr>
        <w:pStyle w:val="3"/>
        <w:keepNext w:val="0"/>
        <w:keepLines w:val="0"/>
        <w:pageBreakBefore w:val="0"/>
        <w:widowControl w:val="0"/>
        <w:kinsoku/>
        <w:wordWrap/>
        <w:overflowPunct/>
        <w:topLinePunct w:val="0"/>
        <w:autoSpaceDE w:val="0"/>
        <w:autoSpaceDN w:val="0"/>
        <w:bidi w:val="0"/>
        <w:adjustRightInd/>
        <w:snapToGrid/>
        <w:spacing w:line="400" w:lineRule="exact"/>
        <w:ind w:left="405" w:right="4870" w:firstLine="315"/>
        <w:textAlignment w:val="auto"/>
        <w:rPr>
          <w:rFonts w:hint="eastAsia" w:ascii="宋体" w:hAnsi="宋体" w:eastAsia="宋体" w:cs="宋体"/>
        </w:rPr>
      </w:pPr>
      <w:r>
        <w:rPr>
          <w:rFonts w:hint="eastAsia" w:ascii="宋体" w:hAnsi="宋体" w:eastAsia="宋体" w:cs="宋体"/>
          <w:w w:val="105"/>
        </w:rPr>
        <w:t>更</w:t>
      </w:r>
      <w:r>
        <w:rPr>
          <w:rFonts w:hint="eastAsia" w:ascii="宋体" w:hAnsi="宋体" w:eastAsia="宋体" w:cs="宋体"/>
          <w:w w:val="105"/>
        </w:rPr>
        <w:t>换</w:t>
      </w:r>
      <w:r>
        <w:rPr>
          <w:rFonts w:hint="eastAsia" w:ascii="宋体" w:hAnsi="宋体" w:eastAsia="宋体" w:cs="宋体"/>
          <w:w w:val="105"/>
        </w:rPr>
        <w:t>新</w:t>
      </w:r>
      <w:r>
        <w:rPr>
          <w:rFonts w:hint="eastAsia" w:ascii="宋体" w:hAnsi="宋体" w:eastAsia="宋体" w:cs="宋体"/>
          <w:w w:val="105"/>
        </w:rPr>
        <w:t>鲜</w:t>
      </w:r>
      <w:r>
        <w:rPr>
          <w:rFonts w:hint="eastAsia" w:ascii="宋体" w:hAnsi="宋体" w:eastAsia="宋体" w:cs="宋体"/>
          <w:w w:val="105"/>
        </w:rPr>
        <w:t>的蒸</w:t>
      </w:r>
      <w:r>
        <w:rPr>
          <w:rFonts w:hint="eastAsia" w:ascii="宋体" w:hAnsi="宋体" w:eastAsia="宋体" w:cs="宋体"/>
          <w:w w:val="105"/>
        </w:rPr>
        <w:t>馏</w:t>
      </w:r>
      <w:r>
        <w:rPr>
          <w:rFonts w:hint="eastAsia" w:ascii="宋体" w:hAnsi="宋体" w:eastAsia="宋体" w:cs="宋体"/>
          <w:w w:val="105"/>
        </w:rPr>
        <w:t>水，再洗</w:t>
      </w:r>
      <w:r>
        <w:rPr>
          <w:rFonts w:hint="eastAsia" w:ascii="宋体" w:hAnsi="宋体" w:eastAsia="宋体" w:cs="宋体"/>
          <w:w w:val="105"/>
        </w:rPr>
        <w:t xml:space="preserve">涤 </w:t>
      </w:r>
      <w:r>
        <w:rPr>
          <w:rFonts w:hint="eastAsia" w:ascii="宋体" w:hAnsi="宋体" w:eastAsia="宋体" w:cs="宋体"/>
          <w:w w:val="105"/>
        </w:rPr>
        <w:t>2min</w:t>
      </w:r>
      <w:r>
        <w:rPr>
          <w:rFonts w:hint="eastAsia" w:ascii="宋体" w:hAnsi="宋体" w:eastAsia="宋体" w:cs="宋体"/>
          <w:w w:val="105"/>
        </w:rPr>
        <w:t>。</w:t>
      </w:r>
      <w:r>
        <w:rPr>
          <w:rFonts w:hint="eastAsia" w:ascii="宋体" w:hAnsi="宋体" w:eastAsia="宋体" w:cs="宋体"/>
          <w:w w:val="110"/>
        </w:rPr>
        <w:t>3</w:t>
      </w:r>
      <w:r>
        <w:rPr>
          <w:rFonts w:hint="eastAsia" w:ascii="宋体" w:hAnsi="宋体" w:eastAsia="宋体" w:cs="宋体"/>
          <w:w w:val="110"/>
        </w:rPr>
        <w:t>、染色：</w:t>
      </w:r>
    </w:p>
    <w:p>
      <w:pPr>
        <w:pStyle w:val="3"/>
        <w:keepNext w:val="0"/>
        <w:keepLines w:val="0"/>
        <w:pageBreakBefore w:val="0"/>
        <w:widowControl w:val="0"/>
        <w:kinsoku/>
        <w:wordWrap/>
        <w:overflowPunct/>
        <w:topLinePunct w:val="0"/>
        <w:autoSpaceDE w:val="0"/>
        <w:autoSpaceDN w:val="0"/>
        <w:bidi w:val="0"/>
        <w:adjustRightInd/>
        <w:snapToGrid/>
        <w:spacing w:before="11" w:line="400" w:lineRule="exact"/>
        <w:ind w:left="615" w:right="1781"/>
        <w:textAlignment w:val="auto"/>
        <w:rPr>
          <w:rFonts w:hint="eastAsia" w:ascii="宋体" w:hAnsi="宋体" w:eastAsia="宋体" w:cs="宋体"/>
        </w:rPr>
      </w:pPr>
      <w:r>
        <w:rPr>
          <w:rFonts w:hint="eastAsia" w:ascii="宋体" w:hAnsi="宋体" w:eastAsia="宋体" w:cs="宋体"/>
        </w:rPr>
        <w:t xml:space="preserve">Crystal Violet Stain </w:t>
      </w:r>
      <w:r>
        <w:rPr>
          <w:rFonts w:hint="eastAsia" w:ascii="宋体" w:hAnsi="宋体" w:eastAsia="宋体" w:cs="宋体"/>
        </w:rPr>
        <w:t xml:space="preserve">染色 </w:t>
      </w:r>
      <w:r>
        <w:rPr>
          <w:rFonts w:hint="eastAsia" w:ascii="宋体" w:hAnsi="宋体" w:eastAsia="宋体" w:cs="宋体"/>
        </w:rPr>
        <w:t>10min(</w:t>
      </w:r>
      <w:r>
        <w:rPr>
          <w:rFonts w:hint="eastAsia" w:ascii="宋体" w:hAnsi="宋体" w:eastAsia="宋体" w:cs="宋体"/>
        </w:rPr>
        <w:t>可以根据染色</w:t>
      </w:r>
      <w:r>
        <w:rPr>
          <w:rFonts w:hint="eastAsia" w:ascii="宋体" w:hAnsi="宋体" w:eastAsia="宋体" w:cs="宋体"/>
        </w:rPr>
        <w:t>结</w:t>
      </w:r>
      <w:r>
        <w:rPr>
          <w:rFonts w:hint="eastAsia" w:ascii="宋体" w:hAnsi="宋体" w:eastAsia="宋体" w:cs="宋体"/>
        </w:rPr>
        <w:t>果和要求</w:t>
      </w:r>
      <w:r>
        <w:rPr>
          <w:rFonts w:hint="eastAsia" w:ascii="宋体" w:hAnsi="宋体" w:eastAsia="宋体" w:cs="宋体"/>
        </w:rPr>
        <w:t>调</w:t>
      </w:r>
      <w:r>
        <w:rPr>
          <w:rFonts w:hint="eastAsia" w:ascii="宋体" w:hAnsi="宋体" w:eastAsia="宋体" w:cs="宋体"/>
        </w:rPr>
        <w:t>整</w:t>
      </w:r>
      <w:r>
        <w:rPr>
          <w:rFonts w:hint="eastAsia" w:ascii="宋体" w:hAnsi="宋体" w:eastAsia="宋体" w:cs="宋体"/>
        </w:rPr>
        <w:t>时间</w:t>
      </w:r>
      <w:r>
        <w:rPr>
          <w:rFonts w:hint="eastAsia" w:ascii="宋体" w:hAnsi="宋体" w:eastAsia="宋体" w:cs="宋体"/>
        </w:rPr>
        <w:t>)</w:t>
      </w:r>
      <w:r>
        <w:rPr>
          <w:rFonts w:hint="eastAsia" w:ascii="宋体" w:hAnsi="宋体" w:eastAsia="宋体" w:cs="宋体"/>
          <w:w w:val="120"/>
        </w:rPr>
        <w:t>。</w:t>
      </w:r>
      <w:r>
        <w:rPr>
          <w:rFonts w:hint="eastAsia" w:ascii="宋体" w:hAnsi="宋体" w:eastAsia="宋体" w:cs="宋体"/>
        </w:rPr>
        <w:t>用蒸</w:t>
      </w:r>
      <w:r>
        <w:rPr>
          <w:rFonts w:hint="eastAsia" w:ascii="宋体" w:hAnsi="宋体" w:eastAsia="宋体" w:cs="宋体"/>
        </w:rPr>
        <w:t>馏</w:t>
      </w:r>
      <w:r>
        <w:rPr>
          <w:rFonts w:hint="eastAsia" w:ascii="宋体" w:hAnsi="宋体" w:eastAsia="宋体" w:cs="宋体"/>
        </w:rPr>
        <w:t>水或自来水充分洗</w:t>
      </w:r>
      <w:r>
        <w:rPr>
          <w:rFonts w:hint="eastAsia" w:ascii="宋体" w:hAnsi="宋体" w:eastAsia="宋体" w:cs="宋体"/>
        </w:rPr>
        <w:t>涤</w:t>
      </w:r>
      <w:r>
        <w:rPr>
          <w:rFonts w:hint="eastAsia" w:ascii="宋体" w:hAnsi="宋体" w:eastAsia="宋体" w:cs="宋体"/>
        </w:rPr>
        <w:t>，可</w:t>
      </w:r>
      <w:r>
        <w:rPr>
          <w:rFonts w:hint="eastAsia" w:ascii="宋体" w:hAnsi="宋体" w:eastAsia="宋体" w:cs="宋体"/>
        </w:rPr>
        <w:t>进</w:t>
      </w:r>
      <w:r>
        <w:rPr>
          <w:rFonts w:hint="eastAsia" w:ascii="宋体" w:hAnsi="宋体" w:eastAsia="宋体" w:cs="宋体"/>
        </w:rPr>
        <w:t>行</w:t>
      </w:r>
      <w:r>
        <w:rPr>
          <w:rFonts w:hint="eastAsia" w:ascii="宋体" w:hAnsi="宋体" w:eastAsia="宋体" w:cs="宋体"/>
        </w:rPr>
        <w:t>观</w:t>
      </w:r>
      <w:r>
        <w:rPr>
          <w:rFonts w:hint="eastAsia" w:ascii="宋体" w:hAnsi="宋体" w:eastAsia="宋体" w:cs="宋体"/>
        </w:rPr>
        <w:t>察和拍照。</w:t>
      </w:r>
    </w:p>
    <w:p>
      <w:pPr>
        <w:pStyle w:val="3"/>
        <w:keepNext w:val="0"/>
        <w:keepLines w:val="0"/>
        <w:pageBreakBefore w:val="0"/>
        <w:widowControl w:val="0"/>
        <w:kinsoku/>
        <w:wordWrap/>
        <w:overflowPunct/>
        <w:topLinePunct w:val="0"/>
        <w:autoSpaceDE w:val="0"/>
        <w:autoSpaceDN w:val="0"/>
        <w:bidi w:val="0"/>
        <w:adjustRightInd/>
        <w:snapToGrid/>
        <w:spacing w:before="12" w:line="400" w:lineRule="exact"/>
        <w:textAlignment w:val="auto"/>
        <w:rPr>
          <w:rFonts w:hint="eastAsia" w:ascii="宋体" w:hAnsi="宋体" w:eastAsia="宋体" w:cs="宋体"/>
          <w:sz w:val="27"/>
        </w:rPr>
      </w:pPr>
    </w:p>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before="6" w:line="400" w:lineRule="exact"/>
        <w:ind w:left="405"/>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05"/>
        </w:rPr>
        <w:t>、如果需要脱水、透明和封片</w:t>
      </w:r>
      <w:r>
        <w:rPr>
          <w:rFonts w:hint="eastAsia" w:ascii="宋体" w:hAnsi="宋体" w:eastAsia="宋体" w:cs="宋体"/>
          <w:w w:val="105"/>
        </w:rPr>
        <w:t>处</w:t>
      </w:r>
      <w:r>
        <w:rPr>
          <w:rFonts w:hint="eastAsia" w:ascii="宋体" w:hAnsi="宋体" w:eastAsia="宋体" w:cs="宋体"/>
          <w:w w:val="105"/>
        </w:rPr>
        <w:t>理，需自</w:t>
      </w:r>
      <w:r>
        <w:rPr>
          <w:rFonts w:hint="eastAsia" w:ascii="宋体" w:hAnsi="宋体" w:eastAsia="宋体" w:cs="宋体"/>
          <w:w w:val="105"/>
        </w:rPr>
        <w:t>备</w:t>
      </w:r>
      <w:r>
        <w:rPr>
          <w:rFonts w:hint="eastAsia" w:ascii="宋体" w:hAnsi="宋体" w:eastAsia="宋体" w:cs="宋体"/>
          <w:w w:val="105"/>
        </w:rPr>
        <w:t>二甲苯，中性</w:t>
      </w:r>
      <w:r>
        <w:rPr>
          <w:rFonts w:hint="eastAsia" w:ascii="宋体" w:hAnsi="宋体" w:eastAsia="宋体" w:cs="宋体"/>
          <w:w w:val="105"/>
        </w:rPr>
        <w:t>树</w:t>
      </w:r>
      <w:r>
        <w:rPr>
          <w:rFonts w:hint="eastAsia" w:ascii="宋体" w:hAnsi="宋体" w:eastAsia="宋体" w:cs="宋体"/>
          <w:w w:val="105"/>
        </w:rPr>
        <w:t>胶或其它封片</w:t>
      </w:r>
      <w:r>
        <w:rPr>
          <w:rFonts w:hint="eastAsia" w:ascii="宋体" w:hAnsi="宋体" w:eastAsia="宋体" w:cs="宋体"/>
          <w:w w:val="105"/>
        </w:rPr>
        <w:t>剂</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405"/>
        <w:textAlignment w:val="auto"/>
        <w:rPr>
          <w:rFonts w:hint="eastAsia" w:ascii="宋体" w:hAnsi="宋体" w:eastAsia="宋体" w:cs="宋体"/>
        </w:rPr>
      </w:pPr>
      <w:r>
        <w:rPr>
          <w:rFonts w:hint="eastAsia" w:ascii="宋体" w:hAnsi="宋体" w:eastAsia="宋体" w:cs="宋体"/>
          <w:w w:val="105"/>
        </w:rPr>
        <w:t>2</w:t>
      </w:r>
      <w:r>
        <w:rPr>
          <w:rFonts w:hint="eastAsia" w:ascii="宋体" w:hAnsi="宋体" w:eastAsia="宋体" w:cs="宋体"/>
          <w:w w:val="105"/>
        </w:rPr>
        <w:t>、第一次使用本</w:t>
      </w:r>
      <w:r>
        <w:rPr>
          <w:rFonts w:hint="eastAsia" w:ascii="宋体" w:hAnsi="宋体" w:eastAsia="宋体" w:cs="宋体"/>
          <w:w w:val="105"/>
        </w:rPr>
        <w:t>试剂时</w:t>
      </w:r>
      <w:r>
        <w:rPr>
          <w:rFonts w:hint="eastAsia" w:ascii="宋体" w:hAnsi="宋体" w:eastAsia="宋体" w:cs="宋体"/>
          <w:w w:val="105"/>
        </w:rPr>
        <w:t>建</w:t>
      </w:r>
      <w:r>
        <w:rPr>
          <w:rFonts w:hint="eastAsia" w:ascii="宋体" w:hAnsi="宋体" w:eastAsia="宋体" w:cs="宋体"/>
          <w:w w:val="105"/>
        </w:rPr>
        <w:t>议</w:t>
      </w:r>
      <w:r>
        <w:rPr>
          <w:rFonts w:hint="eastAsia" w:ascii="宋体" w:hAnsi="宋体" w:eastAsia="宋体" w:cs="宋体"/>
          <w:spacing w:val="-3"/>
          <w:w w:val="105"/>
        </w:rPr>
        <w:t xml:space="preserve">先取 </w:t>
      </w:r>
      <w:r>
        <w:rPr>
          <w:rFonts w:hint="eastAsia" w:ascii="宋体" w:hAnsi="宋体" w:eastAsia="宋体" w:cs="宋体"/>
          <w:w w:val="105"/>
        </w:rPr>
        <w:t>1</w:t>
      </w:r>
      <w:r>
        <w:rPr>
          <w:rFonts w:hint="eastAsia" w:ascii="宋体" w:hAnsi="宋体" w:eastAsia="宋体" w:cs="宋体"/>
          <w:w w:val="105"/>
        </w:rPr>
        <w:t>～</w:t>
      </w:r>
      <w:r>
        <w:rPr>
          <w:rFonts w:hint="eastAsia" w:ascii="宋体" w:hAnsi="宋体" w:eastAsia="宋体" w:cs="宋体"/>
          <w:w w:val="105"/>
        </w:rPr>
        <w:t>2</w:t>
      </w:r>
      <w:r>
        <w:rPr>
          <w:rFonts w:hint="eastAsia" w:ascii="宋体" w:hAnsi="宋体" w:eastAsia="宋体" w:cs="宋体"/>
          <w:spacing w:val="53"/>
          <w:w w:val="105"/>
        </w:rPr>
        <w:t xml:space="preserve"> </w:t>
      </w:r>
      <w:r>
        <w:rPr>
          <w:rFonts w:hint="eastAsia" w:ascii="宋体" w:hAnsi="宋体" w:eastAsia="宋体" w:cs="宋体"/>
          <w:w w:val="105"/>
        </w:rPr>
        <w:t>个</w:t>
      </w:r>
      <w:r>
        <w:rPr>
          <w:rFonts w:hint="eastAsia" w:ascii="宋体" w:hAnsi="宋体" w:eastAsia="宋体" w:cs="宋体"/>
          <w:w w:val="105"/>
        </w:rPr>
        <w:t>样</w:t>
      </w:r>
      <w:r>
        <w:rPr>
          <w:rFonts w:hint="eastAsia" w:ascii="宋体" w:hAnsi="宋体" w:eastAsia="宋体" w:cs="宋体"/>
          <w:w w:val="105"/>
        </w:rPr>
        <w:t>品做</w:t>
      </w:r>
      <w:r>
        <w:rPr>
          <w:rFonts w:hint="eastAsia" w:ascii="宋体" w:hAnsi="宋体" w:eastAsia="宋体" w:cs="宋体"/>
          <w:w w:val="105"/>
        </w:rPr>
        <w:t>预实验</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16" w:line="400" w:lineRule="exact"/>
        <w:ind w:left="405"/>
        <w:textAlignment w:val="auto"/>
        <w:rPr>
          <w:rFonts w:hint="eastAsia" w:ascii="宋体" w:hAnsi="宋体" w:eastAsia="宋体" w:cs="宋体"/>
        </w:rPr>
      </w:pPr>
      <w:r>
        <w:rPr>
          <w:rFonts w:hint="eastAsia" w:ascii="宋体" w:hAnsi="宋体" w:eastAsia="宋体" w:cs="宋体"/>
          <w:w w:val="105"/>
        </w:rPr>
        <w:t>3</w:t>
      </w:r>
      <w:r>
        <w:rPr>
          <w:rFonts w:hint="eastAsia" w:ascii="宋体" w:hAnsi="宋体" w:eastAsia="宋体" w:cs="宋体"/>
          <w:w w:val="130"/>
        </w:rPr>
        <w:t>、</w:t>
      </w:r>
      <w:r>
        <w:rPr>
          <w:rFonts w:hint="eastAsia" w:ascii="宋体" w:hAnsi="宋体" w:eastAsia="宋体" w:cs="宋体"/>
          <w:w w:val="105"/>
        </w:rPr>
        <w:t>结</w:t>
      </w:r>
      <w:r>
        <w:rPr>
          <w:rFonts w:hint="eastAsia" w:ascii="宋体" w:hAnsi="宋体" w:eastAsia="宋体" w:cs="宋体"/>
          <w:w w:val="105"/>
        </w:rPr>
        <w:t>晶紫</w:t>
      </w:r>
      <w:r>
        <w:rPr>
          <w:rFonts w:hint="eastAsia" w:ascii="宋体" w:hAnsi="宋体" w:eastAsia="宋体" w:cs="宋体"/>
          <w:w w:val="105"/>
        </w:rPr>
        <w:t>对</w:t>
      </w:r>
      <w:r>
        <w:rPr>
          <w:rFonts w:hint="eastAsia" w:ascii="宋体" w:hAnsi="宋体" w:eastAsia="宋体" w:cs="宋体"/>
          <w:w w:val="105"/>
        </w:rPr>
        <w:t>人体</w:t>
      </w:r>
      <w:r>
        <w:rPr>
          <w:rFonts w:hint="eastAsia" w:ascii="宋体" w:hAnsi="宋体" w:eastAsia="宋体" w:cs="宋体"/>
          <w:w w:val="105"/>
        </w:rPr>
        <w:t>轻</w:t>
      </w:r>
      <w:r>
        <w:rPr>
          <w:rFonts w:hint="eastAsia" w:ascii="宋体" w:hAnsi="宋体" w:eastAsia="宋体" w:cs="宋体"/>
          <w:w w:val="105"/>
        </w:rPr>
        <w:t>微有害，</w:t>
      </w:r>
      <w:r>
        <w:rPr>
          <w:rFonts w:hint="eastAsia" w:ascii="宋体" w:hAnsi="宋体" w:eastAsia="宋体" w:cs="宋体"/>
          <w:w w:val="105"/>
        </w:rPr>
        <w:t>请</w:t>
      </w:r>
      <w:r>
        <w:rPr>
          <w:rFonts w:hint="eastAsia" w:ascii="宋体" w:hAnsi="宋体" w:eastAsia="宋体" w:cs="宋体"/>
          <w:w w:val="105"/>
        </w:rPr>
        <w:t>注意适当防</w:t>
      </w:r>
      <w:r>
        <w:rPr>
          <w:rFonts w:hint="eastAsia" w:ascii="宋体" w:hAnsi="宋体" w:eastAsia="宋体" w:cs="宋体"/>
          <w:w w:val="105"/>
        </w:rPr>
        <w:t>护</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18" w:line="400" w:lineRule="exact"/>
        <w:ind w:left="405"/>
        <w:textAlignment w:val="auto"/>
        <w:rPr>
          <w:rFonts w:hint="eastAsia" w:ascii="宋体" w:hAnsi="宋体" w:eastAsia="宋体" w:cs="宋体"/>
        </w:rPr>
      </w:pPr>
      <w:r>
        <w:rPr>
          <w:rFonts w:hint="eastAsia" w:ascii="宋体" w:hAnsi="宋体" w:eastAsia="宋体" w:cs="宋体"/>
          <w:w w:val="105"/>
        </w:rPr>
        <w:t>4</w:t>
      </w:r>
      <w:r>
        <w:rPr>
          <w:rFonts w:hint="eastAsia" w:ascii="宋体" w:hAnsi="宋体" w:eastAsia="宋体" w:cs="宋体"/>
          <w:w w:val="130"/>
        </w:rPr>
        <w:t>、</w:t>
      </w:r>
      <w:r>
        <w:rPr>
          <w:rFonts w:hint="eastAsia" w:ascii="宋体" w:hAnsi="宋体" w:eastAsia="宋体" w:cs="宋体"/>
          <w:w w:val="105"/>
        </w:rPr>
        <w:t>为</w:t>
      </w:r>
      <w:r>
        <w:rPr>
          <w:rFonts w:hint="eastAsia" w:ascii="宋体" w:hAnsi="宋体" w:eastAsia="宋体" w:cs="宋体"/>
          <w:w w:val="105"/>
        </w:rPr>
        <w:t>了您的安全和健康，</w:t>
      </w:r>
      <w:r>
        <w:rPr>
          <w:rFonts w:hint="eastAsia" w:ascii="宋体" w:hAnsi="宋体" w:eastAsia="宋体" w:cs="宋体"/>
          <w:w w:val="105"/>
        </w:rPr>
        <w:t>请</w:t>
      </w:r>
      <w:r>
        <w:rPr>
          <w:rFonts w:hint="eastAsia" w:ascii="宋体" w:hAnsi="宋体" w:eastAsia="宋体" w:cs="宋体"/>
          <w:w w:val="105"/>
        </w:rPr>
        <w:t>穿</w:t>
      </w:r>
      <w:r>
        <w:rPr>
          <w:rFonts w:hint="eastAsia" w:ascii="宋体" w:hAnsi="宋体" w:eastAsia="宋体" w:cs="宋体"/>
          <w:w w:val="105"/>
        </w:rPr>
        <w:t>实验</w:t>
      </w:r>
      <w:r>
        <w:rPr>
          <w:rFonts w:hint="eastAsia" w:ascii="宋体" w:hAnsi="宋体" w:eastAsia="宋体" w:cs="宋体"/>
          <w:w w:val="105"/>
        </w:rPr>
        <w:t>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8" w:line="400" w:lineRule="exact"/>
        <w:textAlignment w:val="auto"/>
        <w:rPr>
          <w:rFonts w:hint="eastAsia" w:ascii="宋体" w:hAnsi="宋体" w:eastAsia="宋体" w:cs="宋体"/>
          <w:sz w:val="30"/>
        </w:rPr>
      </w:pPr>
    </w:p>
    <w:p>
      <w:pPr>
        <w:keepNext w:val="0"/>
        <w:keepLines w:val="0"/>
        <w:pageBreakBefore w:val="0"/>
        <w:widowControl w:val="0"/>
        <w:kinsoku/>
        <w:wordWrap/>
        <w:overflowPunct/>
        <w:topLinePunct w:val="0"/>
        <w:autoSpaceDE w:val="0"/>
        <w:autoSpaceDN w:val="0"/>
        <w:bidi w:val="0"/>
        <w:adjustRightInd/>
        <w:snapToGrid/>
        <w:spacing w:before="0" w:line="400" w:lineRule="exact"/>
        <w:ind w:left="405" w:right="0" w:firstLine="0"/>
        <w:jc w:val="left"/>
        <w:textAlignment w:val="auto"/>
        <w:rPr>
          <w:rFonts w:hint="eastAsia" w:ascii="宋体" w:hAnsi="宋体" w:eastAsia="宋体" w:cs="宋体"/>
          <w:sz w:val="21"/>
        </w:rPr>
      </w:pPr>
      <w:r>
        <w:rPr>
          <w:rFonts w:hint="eastAsia" w:ascii="宋体" w:hAnsi="宋体" w:eastAsia="宋体" w:cs="宋体"/>
          <w:b/>
          <w:spacing w:val="3"/>
          <w:w w:val="105"/>
          <w:sz w:val="24"/>
        </w:rPr>
        <w:t xml:space="preserve">有效期： </w:t>
      </w:r>
      <w:r>
        <w:rPr>
          <w:rFonts w:hint="eastAsia" w:ascii="宋体" w:hAnsi="宋体" w:eastAsia="宋体" w:cs="宋体"/>
          <w:w w:val="105"/>
          <w:sz w:val="21"/>
        </w:rPr>
        <w:t>12</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pgSz w:w="11900" w:h="16840"/>
      <w:pgMar w:top="1600" w:right="12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61455" o:spid="_x0000_s2050" o:spt="136" type="#_x0000_t136" style="position:absolute;left:0pt;height:70.75pt;width:562.7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3907155</wp:posOffset>
              </wp:positionH>
              <wp:positionV relativeFrom="paragraph">
                <wp:posOffset>-11430</wp:posOffset>
              </wp:positionV>
              <wp:extent cx="1809750" cy="876300"/>
              <wp:effectExtent l="0" t="0" r="0" b="0"/>
              <wp:wrapNone/>
              <wp:docPr id="2" name="文本框 1"/>
              <wp:cNvGraphicFramePr/>
              <a:graphic xmlns:a="http://schemas.openxmlformats.org/drawingml/2006/main">
                <a:graphicData uri="http://schemas.microsoft.com/office/word/2010/wordprocessingShape">
                  <wps:wsp>
                    <wps:cNvSpPr txBox="1"/>
                    <wps:spPr>
                      <a:xfrm>
                        <a:off x="4973955" y="458470"/>
                        <a:ext cx="1809750" cy="876300"/>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07.65pt;margin-top:-0.9pt;height:69pt;width:142.5pt;z-index:251658240;mso-width-relative:page;mso-height-relative:page;" fillcolor="#FFFFFF" filled="t" stroked="f" coordsize="21600,21600" o:gfxdata="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d9SYtcAAAAKAQAADwAAAAAAAAABACAAAAAiAAAAZHJzL2Rv&#10;d25yZXYueG1sUEsBAhQAFAAAAAgAh07iQJl6x83JAQAAVAMAAA4AAAAAAAAAAQAgAAAAJgEAAGRy&#10;cy9lMm9Eb2MueG1sUEsFBgAAAAAGAAYAWQEAAGEFA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lowerLetter"/>
      <w:lvlText w:val="%1)"/>
      <w:lvlJc w:val="left"/>
      <w:pPr>
        <w:ind w:left="698" w:hanging="188"/>
        <w:jc w:val="left"/>
      </w:pPr>
      <w:rPr>
        <w:rFonts w:hint="default" w:ascii="微软雅黑" w:hAnsi="微软雅黑" w:eastAsia="微软雅黑" w:cs="微软雅黑"/>
        <w:spacing w:val="-1"/>
        <w:w w:val="100"/>
        <w:sz w:val="19"/>
        <w:szCs w:val="19"/>
        <w:lang w:val="zh-CN" w:eastAsia="zh-CN" w:bidi="zh-CN"/>
      </w:rPr>
    </w:lvl>
    <w:lvl w:ilvl="1" w:tentative="0">
      <w:start w:val="0"/>
      <w:numFmt w:val="bullet"/>
      <w:lvlText w:val="•"/>
      <w:lvlJc w:val="left"/>
      <w:pPr>
        <w:ind w:left="1526" w:hanging="188"/>
      </w:pPr>
      <w:rPr>
        <w:rFonts w:hint="default"/>
        <w:lang w:val="zh-CN" w:eastAsia="zh-CN" w:bidi="zh-CN"/>
      </w:rPr>
    </w:lvl>
    <w:lvl w:ilvl="2" w:tentative="0">
      <w:start w:val="0"/>
      <w:numFmt w:val="bullet"/>
      <w:lvlText w:val="•"/>
      <w:lvlJc w:val="left"/>
      <w:pPr>
        <w:ind w:left="2352" w:hanging="188"/>
      </w:pPr>
      <w:rPr>
        <w:rFonts w:hint="default"/>
        <w:lang w:val="zh-CN" w:eastAsia="zh-CN" w:bidi="zh-CN"/>
      </w:rPr>
    </w:lvl>
    <w:lvl w:ilvl="3" w:tentative="0">
      <w:start w:val="0"/>
      <w:numFmt w:val="bullet"/>
      <w:lvlText w:val="•"/>
      <w:lvlJc w:val="left"/>
      <w:pPr>
        <w:ind w:left="3178" w:hanging="188"/>
      </w:pPr>
      <w:rPr>
        <w:rFonts w:hint="default"/>
        <w:lang w:val="zh-CN" w:eastAsia="zh-CN" w:bidi="zh-CN"/>
      </w:rPr>
    </w:lvl>
    <w:lvl w:ilvl="4" w:tentative="0">
      <w:start w:val="0"/>
      <w:numFmt w:val="bullet"/>
      <w:lvlText w:val="•"/>
      <w:lvlJc w:val="left"/>
      <w:pPr>
        <w:ind w:left="4004" w:hanging="188"/>
      </w:pPr>
      <w:rPr>
        <w:rFonts w:hint="default"/>
        <w:lang w:val="zh-CN" w:eastAsia="zh-CN" w:bidi="zh-CN"/>
      </w:rPr>
    </w:lvl>
    <w:lvl w:ilvl="5" w:tentative="0">
      <w:start w:val="0"/>
      <w:numFmt w:val="bullet"/>
      <w:lvlText w:val="•"/>
      <w:lvlJc w:val="left"/>
      <w:pPr>
        <w:ind w:left="4830" w:hanging="188"/>
      </w:pPr>
      <w:rPr>
        <w:rFonts w:hint="default"/>
        <w:lang w:val="zh-CN" w:eastAsia="zh-CN" w:bidi="zh-CN"/>
      </w:rPr>
    </w:lvl>
    <w:lvl w:ilvl="6" w:tentative="0">
      <w:start w:val="0"/>
      <w:numFmt w:val="bullet"/>
      <w:lvlText w:val="•"/>
      <w:lvlJc w:val="left"/>
      <w:pPr>
        <w:ind w:left="5656" w:hanging="188"/>
      </w:pPr>
      <w:rPr>
        <w:rFonts w:hint="default"/>
        <w:lang w:val="zh-CN" w:eastAsia="zh-CN" w:bidi="zh-CN"/>
      </w:rPr>
    </w:lvl>
    <w:lvl w:ilvl="7" w:tentative="0">
      <w:start w:val="0"/>
      <w:numFmt w:val="bullet"/>
      <w:lvlText w:val="•"/>
      <w:lvlJc w:val="left"/>
      <w:pPr>
        <w:ind w:left="6482" w:hanging="188"/>
      </w:pPr>
      <w:rPr>
        <w:rFonts w:hint="default"/>
        <w:lang w:val="zh-CN" w:eastAsia="zh-CN" w:bidi="zh-CN"/>
      </w:rPr>
    </w:lvl>
    <w:lvl w:ilvl="8" w:tentative="0">
      <w:start w:val="0"/>
      <w:numFmt w:val="bullet"/>
      <w:lvlText w:val="•"/>
      <w:lvlJc w:val="left"/>
      <w:pPr>
        <w:ind w:left="7308" w:hanging="188"/>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E2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zh-CN" w:eastAsia="zh-CN" w:bidi="zh-CN"/>
    </w:rPr>
  </w:style>
  <w:style w:type="paragraph" w:styleId="2">
    <w:name w:val="heading 1"/>
    <w:basedOn w:val="1"/>
    <w:next w:val="1"/>
    <w:qFormat/>
    <w:uiPriority w:val="1"/>
    <w:pPr>
      <w:ind w:left="405"/>
      <w:outlineLvl w:val="1"/>
    </w:pPr>
    <w:rPr>
      <w:rFonts w:ascii="Microsoft JhengHei" w:hAnsi="Microsoft JhengHei" w:eastAsia="Microsoft JhengHei" w:cs="Microsoft JhengHei"/>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ind w:left="687" w:hanging="209"/>
    </w:pPr>
    <w:rPr>
      <w:rFonts w:ascii="MS UI Gothic" w:hAnsi="MS UI Gothic" w:eastAsia="MS UI Gothic" w:cs="MS UI Gothic"/>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2019-04-29T02:20:00Z</dcterms:created>
  <dc:creator>94099</dc:creator>
  <cp:lastModifiedBy>Cute  princess</cp:lastModifiedBy>
  <dcterms:modified xsi:type="dcterms:W3CDTF">2019-04-29T02:27:46Z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2019-04-29T00:00:00Z</vt:filetime>
  </property>
  <property fmtid="{D5CDD505-2E9C-101B-9397-08002B2CF9AE}" pid="5" name="KSOProductBuildVer">
    <vt:lpwstr>2052-11.1.0.8612</vt:lpwstr>
  </property>
</Properties>
</file>