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m6GeftoBAACbAwAADgAAAGRycy9lMm9Eb2MueG1srVNL&#10;jhMxEN0jcQfLe9JJRplMWtOZxYRhgyASn33Fn25L/snlSSdn4Rqs2HCcuQZlJ4TfBiF6YZVd5Vf1&#10;nl/f3h2cZXuV0ATf8dlkypnyIkjj+45/eP/w4oYzzOAl2OBVx48K+d36+bPbMbZqHoZgpUqMQDy2&#10;Y+z4kHNsmwbFoBzgJETlKalDcpBpm/pGJhgJ3dlmPp1eN2NIMqYgFCKdbk5Jvq74WiuR32qNKjPb&#10;cZot1zXVdVfWZn0LbZ8gDkacx4B/mMKB8dT0ArWBDOwxmT+gnBEpYNB5IoJrgtZGqMqB2Mymv7F5&#10;N0BUlQuJg/EiE/4/WPFmv03MyI5fcebB0RM9ffr89OUrmxdtxogtldz7bTrvMG5TIXrQyTFtTfxI&#10;z16pExl2qMoeL8qqQ2aCDher1dXyesGZoNxsubypyjcnmAIXE+ZXKjhWgo5b4wtxaGH/GjO1ptLv&#10;JeXYejZ2fLWYF0gg32gLmUIXiQn6vt7FYI18MNaWG5j63b1NbA/FCfUrBAn3l7LSZAM4nOpq6uSR&#10;QYF86SXLx0gaeTIzLyM4JTmzirxfIgKENoOxf1NJra2nCYrGJ1VLtAvySC/yGJPpB1JiVqcsGXJA&#10;nffs1mKxn/cV6cc/t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Juhnn7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8"/>
        <w:rPr>
          <w:rFonts w:ascii="MS UI Gothic"/>
          <w:b/>
          <w:sz w:val="22"/>
        </w:rPr>
      </w:pPr>
    </w:p>
    <w:p>
      <w:pPr>
        <w:spacing w:before="0"/>
        <w:ind w:left="0" w:right="198" w:rightChars="90" w:firstLine="0" w:firstLineChars="0"/>
        <w:jc w:val="center"/>
        <w:rPr>
          <w:rFonts w:hint="eastAsia" w:ascii="微软雅黑" w:eastAsia="微软雅黑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钙盐</w:t>
      </w:r>
      <w:r>
        <w:rPr>
          <w:rFonts w:hint="eastAsia" w:ascii="Malgun Gothic" w:eastAsia="Malgun Gothic"/>
          <w:b/>
          <w:sz w:val="30"/>
        </w:rPr>
        <w:t>染色液</w:t>
      </w:r>
      <w:r>
        <w:rPr>
          <w:rFonts w:hint="eastAsia" w:ascii="微软雅黑" w:eastAsia="微软雅黑"/>
          <w:b/>
          <w:sz w:val="30"/>
        </w:rPr>
        <w:t>(</w:t>
      </w:r>
      <w:r>
        <w:rPr>
          <w:rFonts w:hint="eastAsia" w:ascii="Malgun Gothic" w:eastAsia="Malgun Gothic"/>
          <w:b/>
          <w:sz w:val="30"/>
        </w:rPr>
        <w:t>改良茜素</w:t>
      </w:r>
      <w:r>
        <w:rPr>
          <w:rFonts w:hint="eastAsia" w:ascii="Microsoft JhengHei" w:eastAsia="Microsoft JhengHei"/>
          <w:b/>
          <w:sz w:val="30"/>
        </w:rPr>
        <w:t xml:space="preserve">红 </w:t>
      </w:r>
      <w:r>
        <w:rPr>
          <w:rFonts w:hint="eastAsia" w:ascii="微软雅黑" w:eastAsia="微软雅黑"/>
          <w:b/>
          <w:sz w:val="30"/>
        </w:rPr>
        <w:t xml:space="preserve">S </w:t>
      </w:r>
      <w:r>
        <w:rPr>
          <w:rFonts w:hint="eastAsia" w:ascii="Malgun Gothic" w:eastAsia="Malgun Gothic"/>
          <w:b/>
          <w:sz w:val="30"/>
        </w:rPr>
        <w:t>法</w:t>
      </w:r>
      <w:r>
        <w:rPr>
          <w:rFonts w:hint="eastAsia" w:ascii="微软雅黑" w:eastAsia="微软雅黑"/>
          <w:b/>
          <w:sz w:val="30"/>
        </w:rPr>
        <w:t>)</w:t>
      </w:r>
    </w:p>
    <w:p>
      <w:pPr>
        <w:pStyle w:val="2"/>
        <w:spacing w:before="1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  <w:r>
        <w:rPr>
          <w:rFonts w:hint="eastAsia" w:ascii="微软雅黑" w:eastAsia="微软雅黑"/>
          <w:b/>
          <w:sz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钙在人体内大量存在，构成骨骼作为支持人体的支架，在分泌、运送、肌肉收缩、神经传导等也起重要作用。钙在机体内以两种形式存在，一种是离子钙，存在血液循环内，即所谓血钙；另一种是结合钙，和蛋白、碳酸或磷酸结合而沉着在组织内。除骨骼和牙齿外，正常时钙渗透在所有组织和细胞中，一般不以固体状态出现在组织内。但在某些情况下，钙析出成固体并沉着于组织内，则为病理性钙盐沉着。沉着的钙盐主要是磷酸钙，其次为碳酸钙。钙盐通常是单折射的，但草酸钙是双折射的。当使用 HE 染色时，钙一般呈紫蓝色。许多染料可以于钙形成螯合物，包括茜素红 S、红紫素、核固红等。茜素红 S 属一种蒽醌类衍生物， 是茜素磺酸钠盐，它能与碳酸钙或磷酸钙中的钙盐螯合形成橙红色复合物。一般来说这些染料在识别中至大量的钙时，效果优于轻微染色的微量钙沉积。但茜素红 S 往往对少量的沉积物可得到更可靠的结果。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18" w:leftChars="190" w:right="198" w:rightChars="90" w:firstLine="440" w:firstLineChars="200"/>
        <w:jc w:val="both"/>
        <w:textAlignment w:val="auto"/>
        <w:rPr>
          <w:rFonts w:hint="eastAsia" w:ascii="宋体" w:hAnsi="宋体" w:eastAsia="宋体" w:cs="宋体"/>
          <w:w w:val="105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钙盐染色常用方法有硝酸银法和茜素红 S 法，本染色液采用改良 McGee-Russell 法， 用茜素红 S 和 Mayer 苏木素染色，尤其适用于少量钙盐组织的染色。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right="198" w:rightChars="90"/>
        <w:jc w:val="both"/>
        <w:textAlignment w:val="auto"/>
        <w:rPr>
          <w:rFonts w:hint="eastAsia" w:ascii="宋体" w:hAnsi="宋体" w:eastAsia="宋体" w:cs="宋体"/>
          <w:w w:val="105"/>
          <w:sz w:val="21"/>
          <w:lang w:val="en-US" w:eastAsia="zh-CN"/>
        </w:rPr>
      </w:pPr>
      <w:r>
        <w:rPr>
          <w:rFonts w:hint="eastAsia" w:ascii="宋体" w:hAnsi="宋体" w:eastAsia="宋体" w:cs="宋体"/>
          <w:w w:val="105"/>
          <w:sz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right="198" w:rightChars="90"/>
        <w:jc w:val="both"/>
        <w:textAlignment w:val="auto"/>
        <w:rPr>
          <w:rFonts w:hint="eastAsia" w:ascii="宋体" w:hAnsi="宋体" w:eastAsia="宋体" w:cs="宋体"/>
          <w:w w:val="105"/>
          <w:sz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4"/>
        <w:ind w:left="0"/>
        <w:rPr>
          <w:rFonts w:hint="default" w:ascii="Malgun Gothic" w:eastAsia="宋体"/>
          <w:b/>
          <w:sz w:val="26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</w:t>
      </w:r>
      <w:r>
        <w:rPr>
          <w:rFonts w:hint="eastAsia" w:ascii="Malgun Gothic" w:eastAsia="宋体"/>
          <w:b/>
          <w:sz w:val="26"/>
          <w:lang w:val="en-US" w:eastAsia="zh-CN"/>
        </w:rPr>
        <w:t xml:space="preserve"> </w:t>
      </w:r>
      <w:r>
        <w:rPr>
          <w:rFonts w:ascii="微软雅黑" w:hAnsi="微软雅黑"/>
          <w:sz w:val="20"/>
        </w:rPr>
        <w:t>3×50ml</w:t>
      </w:r>
    </w:p>
    <w:p>
      <w:pPr>
        <w:pStyle w:val="3"/>
        <w:spacing w:before="1" w:line="385" w:lineRule="exact"/>
        <w:ind w:left="1760" w:leftChars="80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t>茜素</w:t>
      </w:r>
      <w:r>
        <w:rPr>
          <w:rFonts w:hint="eastAsia" w:ascii="宋体" w:eastAsia="宋体"/>
        </w:rPr>
        <w:t xml:space="preserve">红 </w:t>
      </w:r>
      <w:r>
        <w:rPr>
          <w:rFonts w:hint="eastAsia" w:ascii="微软雅黑" w:eastAsia="微软雅黑"/>
        </w:rPr>
        <w:t xml:space="preserve">S  </w:t>
      </w:r>
      <w:r>
        <w:t>染色液</w:t>
      </w:r>
      <w:r>
        <w:rPr>
          <w:rFonts w:hint="eastAsia" w:eastAsia="宋体"/>
          <w:lang w:val="en-US" w:eastAsia="zh-CN"/>
        </w:rPr>
        <w:t xml:space="preserve">                    </w:t>
      </w:r>
      <w:r>
        <w:rPr>
          <w:rFonts w:ascii="微软雅黑" w:hAnsi="微软雅黑"/>
          <w:sz w:val="20"/>
        </w:rPr>
        <w:t>50ml</w:t>
      </w:r>
      <w:r>
        <w:rPr>
          <w:rFonts w:hint="eastAsia" w:ascii="微软雅黑" w:hAnsi="微软雅黑" w:eastAsia="宋体"/>
          <w:sz w:val="20"/>
          <w:lang w:val="en-US" w:eastAsia="zh-CN"/>
        </w:rPr>
        <w:t xml:space="preserve">         </w:t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before="1" w:line="385" w:lineRule="exact"/>
        <w:ind w:left="438" w:leftChars="199" w:firstLine="1320" w:firstLineChars="629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3"/>
        </w:rPr>
        <w:t xml:space="preserve">: </w:t>
      </w:r>
      <w:r>
        <w:rPr>
          <w:rFonts w:hint="eastAsia" w:ascii="微软雅黑" w:eastAsia="微软雅黑"/>
        </w:rPr>
        <w:t>McGee-Russell</w:t>
      </w:r>
      <w:r>
        <w:rPr>
          <w:rFonts w:hint="eastAsia" w:ascii="微软雅黑" w:eastAsia="微软雅黑"/>
          <w:spacing w:val="53"/>
        </w:rPr>
        <w:t xml:space="preserve"> </w:t>
      </w:r>
      <w:r>
        <w:t>分化液</w:t>
      </w:r>
      <w:r>
        <w:rPr>
          <w:rFonts w:ascii="微软雅黑" w:hAnsi="微软雅黑"/>
          <w:sz w:val="20"/>
        </w:rPr>
        <w:t xml:space="preserve"> </w:t>
      </w:r>
      <w:r>
        <w:rPr>
          <w:rFonts w:hint="eastAsia" w:ascii="微软雅黑" w:hAnsi="微软雅黑" w:eastAsia="宋体"/>
          <w:sz w:val="20"/>
          <w:lang w:val="en-US" w:eastAsia="zh-CN"/>
        </w:rPr>
        <w:t xml:space="preserve">       </w:t>
      </w:r>
      <w:r>
        <w:rPr>
          <w:rFonts w:ascii="微软雅黑" w:hAnsi="微软雅黑"/>
          <w:sz w:val="20"/>
        </w:rPr>
        <w:t xml:space="preserve"> 50ml</w:t>
      </w:r>
      <w:r>
        <w:rPr>
          <w:rFonts w:hint="eastAsia" w:ascii="微软雅黑" w:hAnsi="微软雅黑" w:eastAsia="宋体"/>
          <w:sz w:val="20"/>
          <w:lang w:val="en-US" w:eastAsia="zh-CN"/>
        </w:rPr>
        <w:t xml:space="preserve">         </w:t>
      </w:r>
      <w:r>
        <w:rPr>
          <w:rFonts w:hint="eastAsia" w:ascii="微软雅黑" w:eastAsia="微软雅黑"/>
        </w:rPr>
        <w:t xml:space="preserve">RT </w:t>
      </w:r>
    </w:p>
    <w:p>
      <w:pPr>
        <w:pStyle w:val="3"/>
        <w:spacing w:before="14"/>
        <w:ind w:left="1760" w:leftChars="800" w:firstLine="0" w:firstLineChars="0"/>
        <w:rPr>
          <w:sz w:val="21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Mayer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rFonts w:hint="eastAsia" w:ascii="宋体" w:eastAsia="宋体"/>
        </w:rPr>
        <w:t>苏</w:t>
      </w:r>
      <w:r>
        <w:rPr>
          <w:spacing w:val="-3"/>
        </w:rPr>
        <w:t>木素染色液</w:t>
      </w:r>
      <w:r>
        <w:rPr>
          <w:rFonts w:hint="eastAsia" w:eastAsia="宋体"/>
          <w:spacing w:val="-3"/>
          <w:lang w:val="en-US" w:eastAsia="zh-CN"/>
        </w:rPr>
        <w:t xml:space="preserve">              </w:t>
      </w:r>
      <w:r>
        <w:rPr>
          <w:rFonts w:hint="eastAsia" w:ascii="微软雅黑" w:hAnsi="微软雅黑" w:eastAsia="微软雅黑"/>
          <w:sz w:val="20"/>
        </w:rPr>
        <w:t>50ml</w:t>
      </w:r>
      <w:r>
        <w:rPr>
          <w:rFonts w:hint="eastAsia" w:ascii="微软雅黑" w:hAnsi="微软雅黑" w:eastAsia="微软雅黑"/>
          <w:sz w:val="20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sz w:val="21"/>
        </w:rPr>
        <w:t>4</w:t>
      </w:r>
      <w:r>
        <w:rPr>
          <w:rFonts w:hint="eastAsia" w:ascii="微软雅黑" w:hAnsi="微软雅黑" w:eastAsia="微软雅黑"/>
          <w:spacing w:val="-2"/>
          <w:sz w:val="21"/>
        </w:rPr>
        <w:t xml:space="preserve">℃ </w:t>
      </w:r>
      <w:r>
        <w:rPr>
          <w:sz w:val="21"/>
        </w:rPr>
        <w:t>避 光</w:t>
      </w:r>
    </w:p>
    <w:p>
      <w:pPr>
        <w:pStyle w:val="3"/>
        <w:spacing w:before="14"/>
        <w:ind w:left="1760" w:leftChars="800" w:firstLine="0" w:firstLineChars="0"/>
        <w:rPr>
          <w:sz w:val="21"/>
        </w:rPr>
      </w:pPr>
    </w:p>
    <w:p>
      <w:pPr>
        <w:pStyle w:val="3"/>
        <w:spacing w:before="14"/>
        <w:ind w:left="1760" w:leftChars="800" w:firstLine="0" w:firstLineChars="0"/>
        <w:rPr>
          <w:sz w:val="2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10%中性福尔马林固定液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、自来水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spacing w:before="12"/>
        <w:ind w:left="0"/>
        <w:rPr>
          <w:rFonts w:ascii="宋体"/>
          <w:sz w:val="28"/>
        </w:rPr>
      </w:pPr>
    </w:p>
    <w:p>
      <w:pPr>
        <w:spacing w:before="0"/>
        <w:ind w:left="403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组织固定于 10%中性福尔马林，常规脱水包埋。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 5μm，常规脱蜡至水。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3、切片用茜素红 S 染色液滴染 1~5min(见注意事项 1)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4、稍水洗。</w:t>
      </w:r>
    </w:p>
    <w:p>
      <w:pPr>
        <w:pStyle w:val="3"/>
        <w:spacing w:before="14"/>
        <w:rPr>
          <w:rFonts w:hint="default" w:eastAsia="宋体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right="198" w:rightChars="90"/>
        <w:jc w:val="both"/>
        <w:textAlignment w:val="auto"/>
        <w:rPr>
          <w:rFonts w:hint="default" w:ascii="宋体" w:hAnsi="宋体" w:eastAsia="宋体" w:cs="宋体"/>
          <w:w w:val="105"/>
          <w:sz w:val="21"/>
          <w:lang w:val="en-US" w:eastAsia="zh-CN"/>
        </w:rPr>
      </w:pPr>
    </w:p>
    <w:p>
      <w:pPr>
        <w:spacing w:after="0"/>
        <w:rPr>
          <w:rFonts w:ascii="Malgun Gothic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McGee-Russell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分化液迅速分化数秒。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Mayer 苏木素染色液浅染胞核 1～2min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7、流水冲洗 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8、常规脱水透明，中性树胶封固。</w:t>
      </w:r>
    </w:p>
    <w:p>
      <w:pPr>
        <w:spacing w:after="0"/>
        <w:rPr>
          <w:rFonts w:ascii="Malgun Gothic"/>
        </w:rPr>
      </w:pPr>
    </w:p>
    <w:p>
      <w:pPr>
        <w:spacing w:after="0"/>
        <w:rPr>
          <w:rFonts w:ascii="Malgun Gothic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Malgun Gothic" w:eastAsia="宋体"/>
          <w:lang w:val="en-US" w:eastAsia="zh-CN"/>
        </w:rPr>
      </w:pPr>
      <w:r>
        <w:rPr>
          <w:rFonts w:hint="eastAsia" w:ascii="Malgun Gothic" w:eastAsia="宋体"/>
          <w:lang w:val="en-US" w:eastAsia="zh-CN"/>
        </w:rPr>
        <w:t xml:space="preserve">                       钙沉积物细胞核                     橙红色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ind w:left="0" w:leftChars="0" w:firstLine="1760" w:firstLineChars="800"/>
        <w:textAlignment w:val="auto"/>
        <w:rPr>
          <w:rFonts w:hint="default" w:ascii="Malgun Gothic" w:eastAsia="宋体"/>
          <w:lang w:val="en-US" w:eastAsia="zh-CN"/>
        </w:rPr>
      </w:pPr>
      <w:r>
        <w:rPr>
          <w:rFonts w:hint="eastAsia" w:ascii="Malgun Gothic" w:eastAsia="宋体"/>
          <w:lang w:val="en-US" w:eastAsia="zh-CN"/>
        </w:rPr>
        <w:t>细胞核                                 蓝色</w:t>
      </w:r>
    </w:p>
    <w:p>
      <w:pPr>
        <w:spacing w:after="0"/>
        <w:rPr>
          <w:rFonts w:ascii="Malgun Gothic"/>
        </w:rPr>
      </w:pPr>
    </w:p>
    <w:p>
      <w:pPr>
        <w:spacing w:after="0"/>
        <w:rPr>
          <w:rFonts w:ascii="Malgun Gothic"/>
        </w:rPr>
      </w:pPr>
    </w:p>
    <w:p>
      <w:pPr>
        <w:pStyle w:val="2"/>
        <w:spacing w:line="429" w:lineRule="exact"/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atLeast"/>
        <w:ind w:left="403" w:right="53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  <w:lang w:eastAsia="zh-CN"/>
        </w:rPr>
        <w:t>、</w:t>
      </w:r>
      <w:r>
        <w:rPr>
          <w:rFonts w:hint="eastAsia" w:ascii="宋体" w:hAnsi="宋体" w:eastAsia="宋体" w:cs="宋体"/>
          <w:w w:val="105"/>
        </w:rPr>
        <w:t xml:space="preserve"> 茜素红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S 的染色时间要根据钙盐的含量来确定，应在显微镜下观察，见钙盐呈较</w:t>
      </w:r>
      <w:r>
        <w:rPr>
          <w:rFonts w:hint="eastAsia" w:ascii="宋体" w:hAnsi="宋体" w:eastAsia="宋体" w:cs="宋体"/>
          <w:spacing w:val="-9"/>
        </w:rPr>
        <w:t>深的</w:t>
      </w:r>
      <w:r>
        <w:rPr>
          <w:rFonts w:hint="eastAsia" w:ascii="宋体" w:hAnsi="宋体" w:eastAsia="宋体" w:cs="宋体"/>
          <w:w w:val="105"/>
        </w:rPr>
        <w:t>橙红色即取出水洗，如染色时间过长，就出现弥散现</w:t>
      </w:r>
      <w:r>
        <w:rPr>
          <w:rFonts w:hint="eastAsia" w:ascii="宋体" w:hAnsi="宋体" w:eastAsia="宋体" w:cs="宋体"/>
          <w:spacing w:val="-2"/>
          <w:w w:val="105"/>
        </w:rPr>
        <w:t xml:space="preserve">象，一般 </w:t>
      </w:r>
      <w:r>
        <w:rPr>
          <w:rFonts w:hint="eastAsia" w:ascii="宋体" w:hAnsi="宋体" w:eastAsia="宋体" w:cs="宋体"/>
          <w:w w:val="105"/>
        </w:rPr>
        <w:t>1~2min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2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经过茜素</w:t>
      </w:r>
      <w:r>
        <w:rPr>
          <w:rFonts w:hint="eastAsia" w:ascii="宋体" w:hAnsi="宋体" w:eastAsia="宋体" w:cs="宋体"/>
          <w:spacing w:val="-25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染色液染色后，钙沉积物是双折射的。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该方法在辨别和检测少量钙时特别有用如肾中的异常钙化(尿钙过多)，其显示为橘红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2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1"/>
        <w:ind w:left="0"/>
        <w:rPr>
          <w:sz w:val="29"/>
        </w:rPr>
      </w:pPr>
    </w:p>
    <w:p>
      <w:pPr>
        <w:spacing w:before="1"/>
        <w:ind w:left="403" w:right="0" w:firstLine="0"/>
        <w:jc w:val="left"/>
        <w:rPr>
          <w:w w:val="105"/>
          <w:sz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eastAsia" w:ascii="Malgun Gothic" w:eastAsia="Malgun Gothic"/>
          <w:b/>
          <w:spacing w:val="10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6个月有效</w:t>
      </w:r>
      <w:r>
        <w:rPr>
          <w:w w:val="105"/>
          <w:sz w:val="21"/>
        </w:rPr>
        <w:t>。</w:t>
      </w:r>
    </w:p>
    <w:p>
      <w:pPr>
        <w:spacing w:after="0"/>
        <w:rPr>
          <w:rFonts w:ascii="Malgun Gothic"/>
        </w:rPr>
      </w:pPr>
    </w:p>
    <w:p>
      <w:pPr>
        <w:spacing w:after="0"/>
        <w:rPr>
          <w:rFonts w:ascii="Malgun Gothic"/>
        </w:rPr>
      </w:pPr>
    </w:p>
    <w:p>
      <w:pPr>
        <w:spacing w:after="0"/>
        <w:rPr>
          <w:rFonts w:ascii="Malgun Gothic"/>
        </w:rPr>
      </w:pPr>
      <w:bookmarkStart w:id="0" w:name="_GoBack"/>
      <w:bookmarkEnd w:id="0"/>
    </w:p>
    <w:p>
      <w:pPr>
        <w:spacing w:before="0"/>
        <w:ind w:left="0" w:right="0" w:firstLine="0" w:firstLineChars="0"/>
        <w:jc w:val="left"/>
        <w:rPr>
          <w:rFonts w:hint="default" w:eastAsia="宋体"/>
          <w:b/>
          <w:sz w:val="30"/>
          <w:lang w:val="en-US" w:eastAsia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267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78840"/>
              <wp:effectExtent l="4445" t="4445" r="8890" b="1206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2pt;width:151.95pt;z-index:503307264;mso-width-relative:page;mso-height-relative:page;" fillcolor="#FFFFFF" filled="t" stroked="t" coordsize="21600,21600" o:gfxdata="UEsDBAoAAAAAAIdO4kAAAAAAAAAAAAAAAAAEAAAAZHJzL1BLAwQUAAAACACHTuJAeeNJ29cAAAAI&#10;AQAADwAAAGRycy9kb3ducmV2LnhtbE2PwU7DMAyG70i8Q2Qkbiwtoyjqmu6AxA0hdTDgmDVeW61x&#10;uiZtx9tjTnCxZP2ffn8uthfXixnH0HnSkK4SEEi1tx01Gt7fnu8UiBANWdN7Qg3fGGBbXl8VJrd+&#10;oQrnXWwEl1DIjYY2xiGXMtQtOhNWfkDi7OhHZyKvYyPtaBYud728T5JH6UxHfKE1Az61WJ92k9Pw&#10;Ok9+33xk9Sd9LVVQx3P1os5a396kyQZExEv8g+FXn9WhZKeDn8gG0WvIsvSBUQ08OVZZtgZxYG6t&#10;FMiykP8fKH8AUEsDBBQAAAAIAIdO4kApuVw6SAIAAIMEAAAOAAAAZHJzL2Uyb0RvYy54bWytVN2u&#10;EjEQvjfxHZreywLysxCWE+QEY0I8J0Hjdel22SbdTm0Lu/gA+gZeeeO9z8VzOC3LORz1whi5KDOd&#10;j68z38wwu2kqRQ7COgk6o71OlxKhOeRS7zL6/t3qRUqJ80znTIEWGT0KR2/mz5/NajMVfShB5cIS&#10;JNFuWpuMlt6baZI4XoqKuQ4YoTFYgK2YR9fuktyyGtkrlfS73VFSg82NBS6cw9vbc5DOI39RCO7v&#10;isIJT1RGMTcfTxvPbTiT+YxNd5aZUvI2DfYPWVRManz0geqWeUb2Vv5GVUluwUHhOxyqBIpCchFr&#10;wGp63V+q2ZTMiFgLiuPMg0zu/9Hyt4d7S2SeUWyUZhW26PT1y+nbj9P3zyQN8tTGTRG1MYjzzSto&#10;sM2Xe4eXoeqmsFX4xnoIxgfDUdqboNxHtMf9waDVWTSe8PD7SX8yHg0p4QhIx2l6BiSPRMY6/1pA&#10;RYKRUYt9jPKyw9p5TAqhF0h414GS+UoqFR272y6VJQeGPV/FT8gXf/IEpjSpMzp6OexG5icx9zcU&#10;SKh0eFDEOWsTC3KdZQmWb7ZNq+EW8iNKaOE8g87wlcTi1sz5e2Zx6FAvXCR/h0ehAHOD1qKkBPvp&#10;T/cBj7OAUUpqHOKMuo97ZgUl6o3GKZn0gvbER2cwHPfRsdeR7XVE76sloGY9XFnDoxnwXl3MwkL1&#10;AfdtEV7FENMc386ov5hLf14t3FcuFosIwjk3zK/1xvBAHQTTsNh7KGTsZJDprA32KDg46bFb7VaG&#10;Vbr2I+rxv2P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njSdvXAAAACAEAAA8AAAAAAAAAAQAg&#10;AAAAIgAAAGRycy9kb3ducmV2LnhtbFBLAQIUABQAAAAIAIdO4kApuVw6SAIAAIMEAAAOAAAAAAAA&#10;AAEAIAAAACYBAABkcnMvZTJvRG9jLnhtbFBLBQYAAAAABgAGAFkBAADgBQAAAAA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A3710"/>
    <w:rsid w:val="03A55FB4"/>
    <w:rsid w:val="073F7C0C"/>
    <w:rsid w:val="09B52ED1"/>
    <w:rsid w:val="11384987"/>
    <w:rsid w:val="1ED51427"/>
    <w:rsid w:val="248E39CE"/>
    <w:rsid w:val="27FF2B64"/>
    <w:rsid w:val="383D440E"/>
    <w:rsid w:val="389B41DB"/>
    <w:rsid w:val="3FC96736"/>
    <w:rsid w:val="46360A99"/>
    <w:rsid w:val="4F6010CA"/>
    <w:rsid w:val="58D749FC"/>
    <w:rsid w:val="63E063BD"/>
    <w:rsid w:val="69A75E46"/>
    <w:rsid w:val="6CAC167B"/>
    <w:rsid w:val="6D6B48A6"/>
    <w:rsid w:val="76814469"/>
    <w:rsid w:val="7B445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2019-03-15T07:57:45Z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2052-11.1.0.8527</vt:lpwstr>
  </property>
</Properties>
</file>