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54405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5.15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Qnzj9gAAAAMAQAA&#10;DwAAAAAAAAABACAAAAAiAAAAZHJzL2Rvd25yZXYueG1sUEsBAhQAFAAAAAgAh07iQPNr/pXgAQAA&#10;qQMAAA4AAAAAAAAAAQAgAAAAJ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  <w:bookmarkStart w:id="0" w:name="_GoBack"/>
      <w:bookmarkEnd w:id="0"/>
    </w:p>
    <w:p>
      <w:pPr>
        <w:pStyle w:val="3"/>
        <w:spacing w:before="2"/>
        <w:rPr>
          <w:rFonts w:hint="eastAsia" w:ascii="宋体" w:hAnsi="宋体" w:eastAsia="宋体" w:cs="宋体"/>
          <w:b/>
          <w:sz w:val="28"/>
        </w:rPr>
      </w:pPr>
    </w:p>
    <w:p>
      <w:pPr>
        <w:spacing w:after="0"/>
        <w:rPr>
          <w:rFonts w:hint="eastAsia" w:ascii="宋体" w:hAnsi="宋体" w:eastAsia="宋体" w:cs="宋体"/>
          <w:sz w:val="28"/>
        </w:rPr>
        <w:sectPr>
          <w:headerReference r:id="rId3" w:type="default"/>
          <w:type w:val="continuous"/>
          <w:pgSz w:w="11900" w:h="16840"/>
          <w:pgMar w:top="660" w:right="1260" w:bottom="280" w:left="1680" w:header="720" w:footer="720" w:gutter="0"/>
        </w:sectPr>
      </w:pPr>
    </w:p>
    <w:p>
      <w:pPr>
        <w:pStyle w:val="3"/>
        <w:spacing w:before="8"/>
        <w:rPr>
          <w:rFonts w:hint="eastAsia" w:ascii="宋体" w:hAnsi="宋体" w:eastAsia="宋体" w:cs="宋体"/>
          <w:b/>
          <w:sz w:val="34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0" w:line="511" w:lineRule="exact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结</w:t>
      </w:r>
      <w:r>
        <w:rPr>
          <w:rFonts w:hint="eastAsia" w:ascii="宋体" w:hAnsi="宋体" w:eastAsia="宋体" w:cs="宋体"/>
          <w:b/>
          <w:sz w:val="30"/>
        </w:rPr>
        <w:t>晶紫</w:t>
      </w:r>
      <w:r>
        <w:rPr>
          <w:rFonts w:hint="eastAsia" w:ascii="宋体" w:hAnsi="宋体" w:eastAsia="宋体" w:cs="宋体"/>
          <w:b/>
          <w:sz w:val="30"/>
        </w:rPr>
        <w:t>饱</w:t>
      </w:r>
      <w:r>
        <w:rPr>
          <w:rFonts w:hint="eastAsia" w:ascii="宋体" w:hAnsi="宋体" w:eastAsia="宋体" w:cs="宋体"/>
          <w:b/>
          <w:sz w:val="30"/>
        </w:rPr>
        <w:t>和甲醇溶液</w:t>
      </w:r>
    </w:p>
    <w:p>
      <w:pPr>
        <w:spacing w:after="0" w:line="511" w:lineRule="exact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260" w:bottom="280" w:left="1680" w:header="720" w:footer="720" w:gutter="0"/>
          <w:cols w:equalWidth="0" w:num="2">
            <w:col w:w="1646" w:space="1208"/>
            <w:col w:w="6106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117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晶紫是一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可以和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 xml:space="preserve">胞核中的 </w:t>
      </w:r>
      <w:r>
        <w:rPr>
          <w:rFonts w:hint="eastAsia" w:ascii="宋体" w:hAnsi="宋体" w:eastAsia="宋体" w:cs="宋体"/>
        </w:rPr>
        <w:t xml:space="preserve">DNA 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合的碱性染料，</w:t>
      </w:r>
      <w:r>
        <w:rPr>
          <w:rFonts w:hint="eastAsia" w:ascii="宋体" w:hAnsi="宋体" w:eastAsia="宋体" w:cs="宋体"/>
        </w:rPr>
        <w:t>对细</w:t>
      </w:r>
      <w:r>
        <w:rPr>
          <w:rFonts w:hint="eastAsia" w:ascii="宋体" w:hAnsi="宋体" w:eastAsia="宋体" w:cs="宋体"/>
        </w:rPr>
        <w:t>胞核染色。三苯甲</w:t>
      </w:r>
      <w:r>
        <w:rPr>
          <w:rFonts w:hint="eastAsia" w:ascii="宋体" w:hAnsi="宋体" w:eastAsia="宋体" w:cs="宋体"/>
        </w:rPr>
        <w:t>烷</w:t>
      </w:r>
      <w:r>
        <w:rPr>
          <w:rFonts w:hint="eastAsia" w:ascii="宋体" w:hAnsi="宋体" w:eastAsia="宋体" w:cs="宋体"/>
        </w:rPr>
        <w:t>染料和甲基紫是用于</w:t>
      </w:r>
      <w:r>
        <w:rPr>
          <w:rFonts w:hint="eastAsia" w:ascii="宋体" w:hAnsi="宋体" w:eastAsia="宋体" w:cs="宋体"/>
        </w:rPr>
        <w:t>验证</w:t>
      </w:r>
      <w:r>
        <w:rPr>
          <w:rFonts w:hint="eastAsia" w:ascii="宋体" w:hAnsi="宋体" w:eastAsia="宋体" w:cs="宋体"/>
        </w:rPr>
        <w:t>淀粉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物的第一个人工合成染料。甲基紫是四、五、六甲基副品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碱的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9" w:line="350" w:lineRule="exact"/>
        <w:ind w:left="403" w:right="154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混合物，淀粉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物的染色可能是由于甲基紫</w:t>
      </w:r>
      <w:r>
        <w:rPr>
          <w:rFonts w:hint="eastAsia" w:ascii="宋体" w:hAnsi="宋体" w:eastAsia="宋体" w:cs="宋体"/>
        </w:rPr>
        <w:t>选择</w:t>
      </w:r>
      <w:r>
        <w:rPr>
          <w:rFonts w:hint="eastAsia" w:ascii="宋体" w:hAnsi="宋体" w:eastAsia="宋体" w:cs="宋体"/>
        </w:rPr>
        <w:t>性地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某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有色成分具有</w:t>
      </w:r>
      <w:r>
        <w:rPr>
          <w:rFonts w:hint="eastAsia" w:ascii="宋体" w:hAnsi="宋体" w:eastAsia="宋体" w:cs="宋体"/>
        </w:rPr>
        <w:t>亲</w:t>
      </w:r>
      <w:r>
        <w:rPr>
          <w:rFonts w:hint="eastAsia" w:ascii="宋体" w:hAnsi="宋体" w:eastAsia="宋体" w:cs="宋体"/>
        </w:rPr>
        <w:t>和力，淀粉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物的反</w:t>
      </w:r>
      <w:r>
        <w:rPr>
          <w:rFonts w:hint="eastAsia" w:ascii="宋体" w:hAnsi="宋体" w:eastAsia="宋体" w:cs="宋体"/>
        </w:rPr>
        <w:t>应还远远</w:t>
      </w:r>
      <w:r>
        <w:rPr>
          <w:rFonts w:hint="eastAsia" w:ascii="宋体" w:hAnsi="宋体" w:eastAsia="宋体" w:cs="宋体"/>
        </w:rPr>
        <w:t>不是特异性的，因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缺乏同其他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成分区分的</w:t>
      </w:r>
      <w:r>
        <w:rPr>
          <w:rFonts w:hint="eastAsia" w:ascii="宋体" w:hAnsi="宋体" w:eastAsia="宋体" w:cs="宋体"/>
        </w:rPr>
        <w:t>显</w:t>
      </w:r>
      <w:r>
        <w:rPr>
          <w:rFonts w:hint="eastAsia" w:ascii="宋体" w:hAnsi="宋体" w:eastAsia="宋体" w:cs="宋体"/>
        </w:rPr>
        <w:t>著的</w:t>
      </w:r>
      <w:r>
        <w:rPr>
          <w:rFonts w:hint="eastAsia" w:ascii="宋体" w:hAnsi="宋体" w:eastAsia="宋体" w:cs="宋体"/>
        </w:rPr>
        <w:t>颜</w:t>
      </w:r>
      <w:r>
        <w:rPr>
          <w:rFonts w:hint="eastAsia" w:ascii="宋体" w:hAnsi="宋体" w:eastAsia="宋体" w:cs="宋体"/>
        </w:rPr>
        <w:t>色</w:t>
      </w:r>
      <w:r>
        <w:rPr>
          <w:rFonts w:hint="eastAsia" w:ascii="宋体" w:hAnsi="宋体" w:eastAsia="宋体" w:cs="宋体"/>
        </w:rPr>
        <w:t>变</w:t>
      </w:r>
      <w:r>
        <w:rPr>
          <w:rFonts w:hint="eastAsia" w:ascii="宋体" w:hAnsi="宋体" w:eastAsia="宋体" w:cs="宋体"/>
        </w:rPr>
        <w:t>化。甲基紫染色切片采用水溶性封固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>封固是很必要的，因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局部的脱水作用会破坏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色的多染性。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3" w:right="237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晶紫</w:t>
      </w:r>
      <w:r>
        <w:rPr>
          <w:rFonts w:hint="eastAsia" w:ascii="宋体" w:hAnsi="宋体" w:eastAsia="宋体" w:cs="宋体"/>
        </w:rPr>
        <w:t>饱</w:t>
      </w:r>
      <w:r>
        <w:rPr>
          <w:rFonts w:hint="eastAsia" w:ascii="宋体" w:hAnsi="宋体" w:eastAsia="宋体" w:cs="宋体"/>
        </w:rPr>
        <w:t>和酒精溶液由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晶紫、甲醇等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成，是一</w:t>
      </w:r>
      <w:r>
        <w:rPr>
          <w:rFonts w:hint="eastAsia" w:ascii="宋体" w:hAnsi="宋体" w:eastAsia="宋体" w:cs="宋体"/>
        </w:rPr>
        <w:t>种组织</w:t>
      </w:r>
      <w:r>
        <w:rPr>
          <w:rFonts w:hint="eastAsia" w:ascii="宋体" w:hAnsi="宋体" w:eastAsia="宋体" w:cs="宋体"/>
        </w:rPr>
        <w:t>或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胞染色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</w:rPr>
        <w:t>常用的可以把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胞核染成深紫色的染色液，一般和其他染色液配合使用或稀</w:t>
      </w:r>
      <w:r>
        <w:rPr>
          <w:rFonts w:hint="eastAsia" w:ascii="宋体" w:hAnsi="宋体" w:eastAsia="宋体" w:cs="宋体"/>
        </w:rPr>
        <w:t>释</w:t>
      </w:r>
      <w:r>
        <w:rPr>
          <w:rFonts w:hint="eastAsia" w:ascii="宋体" w:hAnsi="宋体" w:eastAsia="宋体" w:cs="宋体"/>
        </w:rPr>
        <w:t>后使用。</w:t>
      </w:r>
    </w:p>
    <w:p>
      <w:pPr>
        <w:pStyle w:val="3"/>
        <w:rPr>
          <w:rFonts w:hint="eastAsia" w:ascii="宋体" w:hAnsi="宋体" w:eastAsia="宋体" w:cs="宋体"/>
          <w:sz w:val="26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9"/>
        <w:rPr>
          <w:rFonts w:hint="eastAsia" w:ascii="宋体" w:hAnsi="宋体" w:eastAsia="宋体" w:cs="宋体"/>
          <w:b/>
          <w:sz w:val="23"/>
        </w:rPr>
      </w:pPr>
    </w:p>
    <w:p>
      <w:pPr>
        <w:tabs>
          <w:tab w:val="left" w:pos="3193"/>
          <w:tab w:val="left" w:pos="4230"/>
        </w:tabs>
        <w:spacing w:before="0"/>
        <w:ind w:left="55" w:right="0" w:firstLine="0"/>
        <w:jc w:val="center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sz w:val="21"/>
        </w:rPr>
        <w:t>结</w:t>
      </w:r>
      <w:r>
        <w:rPr>
          <w:rFonts w:hint="eastAsia" w:ascii="宋体" w:hAnsi="宋体" w:eastAsia="宋体" w:cs="宋体"/>
          <w:sz w:val="21"/>
        </w:rPr>
        <w:t>晶紫</w:t>
      </w:r>
      <w:r>
        <w:rPr>
          <w:rFonts w:hint="eastAsia" w:ascii="宋体" w:hAnsi="宋体" w:eastAsia="宋体" w:cs="宋体"/>
          <w:sz w:val="21"/>
        </w:rPr>
        <w:t>饱</w:t>
      </w:r>
      <w:r>
        <w:rPr>
          <w:rFonts w:hint="eastAsia" w:ascii="宋体" w:hAnsi="宋体" w:eastAsia="宋体" w:cs="宋体"/>
          <w:sz w:val="21"/>
        </w:rPr>
        <w:t>和甲醇溶液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21"/>
        </w:rPr>
        <w:t>100ml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RT</w:t>
      </w:r>
      <w:r>
        <w:rPr>
          <w:rFonts w:hint="eastAsia" w:ascii="宋体" w:hAnsi="宋体" w:eastAsia="宋体" w:cs="宋体"/>
          <w:spacing w:val="-3"/>
          <w:sz w:val="19"/>
        </w:rPr>
        <w:t xml:space="preserve"> </w:t>
      </w:r>
      <w:r>
        <w:rPr>
          <w:rFonts w:hint="eastAsia" w:ascii="宋体" w:hAnsi="宋体" w:eastAsia="宋体" w:cs="宋体"/>
          <w:sz w:val="19"/>
        </w:rPr>
        <w:t>避 光</w:t>
      </w:r>
    </w:p>
    <w:p>
      <w:pPr>
        <w:pStyle w:val="3"/>
        <w:rPr>
          <w:rFonts w:hint="eastAsia" w:ascii="宋体" w:hAnsi="宋体" w:eastAsia="宋体" w:cs="宋体"/>
          <w:sz w:val="28"/>
        </w:rPr>
      </w:pPr>
    </w:p>
    <w:p>
      <w:pPr>
        <w:pStyle w:val="3"/>
        <w:spacing w:before="7"/>
        <w:rPr>
          <w:rFonts w:hint="eastAsia" w:ascii="宋体" w:hAnsi="宋体" w:eastAsia="宋体" w:cs="宋体"/>
          <w:sz w:val="27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、按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具体要求操作。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、第一次使用本</w:t>
      </w:r>
      <w:r>
        <w:rPr>
          <w:rFonts w:hint="eastAsia" w:ascii="宋体" w:hAnsi="宋体" w:eastAsia="宋体" w:cs="宋体"/>
          <w:w w:val="105"/>
        </w:rPr>
        <w:t>试剂时</w:t>
      </w:r>
      <w:r>
        <w:rPr>
          <w:rFonts w:hint="eastAsia" w:ascii="宋体" w:hAnsi="宋体" w:eastAsia="宋体" w:cs="宋体"/>
          <w:w w:val="105"/>
        </w:rPr>
        <w:t>建</w:t>
      </w:r>
      <w:r>
        <w:rPr>
          <w:rFonts w:hint="eastAsia" w:ascii="宋体" w:hAnsi="宋体" w:eastAsia="宋体" w:cs="宋体"/>
          <w:w w:val="105"/>
        </w:rPr>
        <w:t>议</w:t>
      </w:r>
      <w:r>
        <w:rPr>
          <w:rFonts w:hint="eastAsia" w:ascii="宋体" w:hAnsi="宋体" w:eastAsia="宋体" w:cs="宋体"/>
          <w:spacing w:val="-3"/>
          <w:w w:val="105"/>
        </w:rPr>
        <w:t xml:space="preserve">先取 </w:t>
      </w: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spacing w:val="53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个</w:t>
      </w:r>
      <w:r>
        <w:rPr>
          <w:rFonts w:hint="eastAsia" w:ascii="宋体" w:hAnsi="宋体" w:eastAsia="宋体" w:cs="宋体"/>
          <w:w w:val="105"/>
        </w:rPr>
        <w:t>样</w:t>
      </w:r>
      <w:r>
        <w:rPr>
          <w:rFonts w:hint="eastAsia" w:ascii="宋体" w:hAnsi="宋体" w:eastAsia="宋体" w:cs="宋体"/>
          <w:w w:val="105"/>
        </w:rPr>
        <w:t>品做</w:t>
      </w:r>
      <w:r>
        <w:rPr>
          <w:rFonts w:hint="eastAsia" w:ascii="宋体" w:hAnsi="宋体" w:eastAsia="宋体" w:cs="宋体"/>
          <w:w w:val="105"/>
        </w:rPr>
        <w:t>预实验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结</w:t>
      </w:r>
      <w:r>
        <w:rPr>
          <w:rFonts w:hint="eastAsia" w:ascii="宋体" w:hAnsi="宋体" w:eastAsia="宋体" w:cs="宋体"/>
          <w:w w:val="105"/>
        </w:rPr>
        <w:t>晶紫</w:t>
      </w:r>
      <w:r>
        <w:rPr>
          <w:rFonts w:hint="eastAsia" w:ascii="宋体" w:hAnsi="宋体" w:eastAsia="宋体" w:cs="宋体"/>
          <w:w w:val="105"/>
        </w:rPr>
        <w:t>对</w:t>
      </w:r>
      <w:r>
        <w:rPr>
          <w:rFonts w:hint="eastAsia" w:ascii="宋体" w:hAnsi="宋体" w:eastAsia="宋体" w:cs="宋体"/>
          <w:w w:val="105"/>
        </w:rPr>
        <w:t>人体</w:t>
      </w:r>
      <w:r>
        <w:rPr>
          <w:rFonts w:hint="eastAsia" w:ascii="宋体" w:hAnsi="宋体" w:eastAsia="宋体" w:cs="宋体"/>
          <w:w w:val="105"/>
        </w:rPr>
        <w:t>轻</w:t>
      </w:r>
      <w:r>
        <w:rPr>
          <w:rFonts w:hint="eastAsia" w:ascii="宋体" w:hAnsi="宋体" w:eastAsia="宋体" w:cs="宋体"/>
          <w:w w:val="105"/>
        </w:rPr>
        <w:t>微有害，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注意适当防</w:t>
      </w:r>
      <w:r>
        <w:rPr>
          <w:rFonts w:hint="eastAsia" w:ascii="宋体" w:hAnsi="宋体" w:eastAsia="宋体" w:cs="宋体"/>
          <w:w w:val="105"/>
        </w:rPr>
        <w:t>护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4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4"/>
        <w:rPr>
          <w:rFonts w:hint="eastAsia" w:ascii="宋体" w:hAnsi="宋体" w:eastAsia="宋体" w:cs="宋体"/>
          <w:sz w:val="24"/>
        </w:rPr>
      </w:pPr>
    </w:p>
    <w:p>
      <w:pPr>
        <w:tabs>
          <w:tab w:val="left" w:pos="5718"/>
        </w:tabs>
        <w:spacing w:before="100"/>
        <w:ind w:left="1166" w:right="0" w:firstLine="0"/>
        <w:jc w:val="left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2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5396" o:spid="_x0000_s2050" o:spt="136" type="#_x0000_t136" style="position:absolute;left:0pt;height:70.75pt;width:562.7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3859530</wp:posOffset>
              </wp:positionH>
              <wp:positionV relativeFrom="paragraph">
                <wp:posOffset>-1905</wp:posOffset>
              </wp:positionV>
              <wp:extent cx="1819275" cy="876300"/>
              <wp:effectExtent l="0" t="0" r="9525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26330" y="467995"/>
                        <a:ext cx="181927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3.9pt;margin-top:-0.15pt;height:69pt;width:143.25pt;z-index:251658240;mso-width-relative:page;mso-height-relative:page;" fillcolor="#FFFFFF" filled="t" stroked="f" coordsize="21600,21600" o:gfxdata="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I+sX11wAAAAkBAAAPAAAAAAAAAAEAIAAAACIAAABkcnMvZG93&#10;bnJldi54bWxQSwECFAAUAAAACACHTuJAc4tck8gBAABUAwAADgAAAAAAAAABACAAAAAm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B0C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2019-05-28T02:15:00Z</dcterms:created>
  <dc:creator>94099</dc:creator>
  <cp:lastModifiedBy>Cute  princess</cp:lastModifiedBy>
  <dcterms:modified xsi:type="dcterms:W3CDTF">2019-05-28T02:23:35Z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2019-05-28T00:00:00Z</vt:filetime>
  </property>
  <property fmtid="{D5CDD505-2E9C-101B-9397-08002B2CF9AE}" pid="5" name="KSOProductBuildVer">
    <vt:lpwstr>2052-11.1.0.8696</vt:lpwstr>
  </property>
</Properties>
</file>