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950595</wp:posOffset>
                </wp:positionH>
                <wp:positionV relativeFrom="page">
                  <wp:posOffset>1661160</wp:posOffset>
                </wp:positionV>
                <wp:extent cx="5973445" cy="20320"/>
                <wp:effectExtent l="0" t="4445" r="8255" b="1333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50595" y="1661160"/>
                          <a:ext cx="597344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85pt;margin-top:130.8pt;height:1.6pt;width:470.35pt;mso-position-horizontal-relative:page;mso-position-vertical-relative:page;z-index:251658240;mso-width-relative:page;mso-height-relative:page;" filled="f" stroked="t" coordsize="21600,21600" o:gfxdata="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lXYHK&#10;1wAAAAwBAAAPAAAAAAAAAAEAIAAAACIAAABkcnMvZG93bnJldi54bWxQSwECFAAUAAAACACHTuJA&#10;W/94jekBAAC0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10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氨水溶液</w:t>
      </w:r>
      <w:r>
        <w:rPr>
          <w:rFonts w:hint="eastAsia" w:ascii="宋体" w:hAnsi="宋体" w:eastAsia="宋体" w:cs="宋体"/>
          <w:b/>
          <w:sz w:val="30"/>
        </w:rPr>
        <w:t>(0.1%)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100" w:bottom="280" w:left="1680" w:header="720" w:footer="720" w:gutter="0"/>
          <w:cols w:equalWidth="0" w:num="2">
            <w:col w:w="1646" w:space="1419"/>
            <w:col w:w="6055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521" w:right="172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氨水又称</w:t>
      </w:r>
      <w:r>
        <w:rPr>
          <w:rFonts w:hint="eastAsia" w:ascii="宋体" w:hAnsi="宋体" w:eastAsia="宋体" w:cs="宋体"/>
          <w:w w:val="105"/>
        </w:rPr>
        <w:t>氢</w:t>
      </w:r>
      <w:r>
        <w:rPr>
          <w:rFonts w:hint="eastAsia" w:ascii="宋体" w:hAnsi="宋体" w:eastAsia="宋体" w:cs="宋体"/>
          <w:w w:val="105"/>
        </w:rPr>
        <w:t>氧化氨，分子量</w:t>
      </w:r>
      <w:r>
        <w:rPr>
          <w:rFonts w:hint="eastAsia" w:ascii="宋体" w:hAnsi="宋体" w:eastAsia="宋体" w:cs="宋体"/>
          <w:w w:val="105"/>
        </w:rPr>
        <w:t xml:space="preserve">为 </w:t>
      </w:r>
      <w:r>
        <w:rPr>
          <w:rFonts w:hint="eastAsia" w:ascii="宋体" w:hAnsi="宋体" w:eastAsia="宋体" w:cs="宋体"/>
          <w:w w:val="105"/>
        </w:rPr>
        <w:t>35.05</w:t>
      </w:r>
      <w:r>
        <w:rPr>
          <w:rFonts w:hint="eastAsia" w:ascii="宋体" w:hAnsi="宋体" w:eastAsia="宋体" w:cs="宋体"/>
          <w:w w:val="105"/>
        </w:rPr>
        <w:t>，分子式</w:t>
      </w:r>
      <w:r>
        <w:rPr>
          <w:rFonts w:hint="eastAsia" w:ascii="宋体" w:hAnsi="宋体" w:eastAsia="宋体" w:cs="宋体"/>
          <w:w w:val="105"/>
        </w:rPr>
        <w:t xml:space="preserve">为 </w:t>
      </w:r>
      <w:r>
        <w:rPr>
          <w:rFonts w:hint="eastAsia" w:ascii="宋体" w:hAnsi="宋体" w:eastAsia="宋体" w:cs="宋体"/>
          <w:w w:val="105"/>
        </w:rPr>
        <w:t>NH</w:t>
      </w:r>
      <w:r>
        <w:rPr>
          <w:rFonts w:hint="eastAsia" w:ascii="宋体" w:hAnsi="宋体" w:eastAsia="宋体" w:cs="宋体"/>
          <w:w w:val="105"/>
          <w:sz w:val="13"/>
        </w:rPr>
        <w:t>4</w:t>
      </w:r>
      <w:r>
        <w:rPr>
          <w:rFonts w:hint="eastAsia" w:ascii="宋体" w:hAnsi="宋体" w:eastAsia="宋体" w:cs="宋体"/>
          <w:w w:val="105"/>
        </w:rPr>
        <w:t>OH</w:t>
      </w:r>
      <w:r>
        <w:rPr>
          <w:rFonts w:hint="eastAsia" w:ascii="宋体" w:hAnsi="宋体" w:eastAsia="宋体" w:cs="宋体"/>
          <w:w w:val="105"/>
        </w:rPr>
        <w:t>，</w:t>
      </w:r>
      <w:r>
        <w:rPr>
          <w:rFonts w:hint="eastAsia" w:ascii="宋体" w:hAnsi="宋体" w:eastAsia="宋体" w:cs="宋体"/>
          <w:w w:val="105"/>
        </w:rPr>
        <w:t xml:space="preserve">CAS </w:t>
      </w:r>
      <w:r>
        <w:rPr>
          <w:rFonts w:hint="eastAsia" w:ascii="宋体" w:hAnsi="宋体" w:eastAsia="宋体" w:cs="宋体"/>
          <w:w w:val="105"/>
        </w:rPr>
        <w:t>号</w:t>
      </w:r>
      <w:r>
        <w:rPr>
          <w:rFonts w:hint="eastAsia" w:ascii="宋体" w:hAnsi="宋体" w:eastAsia="宋体" w:cs="宋体"/>
          <w:w w:val="105"/>
        </w:rPr>
        <w:t xml:space="preserve">为 </w:t>
      </w:r>
      <w:r>
        <w:rPr>
          <w:rFonts w:hint="eastAsia" w:ascii="宋体" w:hAnsi="宋体" w:eastAsia="宋体" w:cs="宋体"/>
          <w:w w:val="105"/>
        </w:rPr>
        <w:t>215-647-6</w:t>
      </w:r>
      <w:r>
        <w:rPr>
          <w:rFonts w:hint="eastAsia" w:ascii="宋体" w:hAnsi="宋体" w:eastAsia="宋体" w:cs="宋体"/>
          <w:w w:val="105"/>
        </w:rPr>
        <w:t>。氨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right="239" w:firstLine="420" w:firstLineChars="2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水是氨气的水溶液，无色透明且具有刺激性气味。</w:t>
      </w:r>
      <w:r>
        <w:rPr>
          <w:rFonts w:hint="eastAsia" w:ascii="宋体" w:hAnsi="宋体" w:eastAsia="宋体" w:cs="宋体"/>
        </w:rPr>
        <w:t>HE染色或其他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染色后的返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很重要，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5" w:line="350" w:lineRule="exact"/>
        <w:ind w:left="405" w:right="104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木素在酸性条件下</w:t>
      </w:r>
      <w:r>
        <w:rPr>
          <w:rFonts w:hint="eastAsia" w:ascii="宋体" w:hAnsi="宋体" w:eastAsia="宋体" w:cs="宋体"/>
        </w:rPr>
        <w:t>处</w:t>
      </w:r>
      <w:r>
        <w:rPr>
          <w:rFonts w:hint="eastAsia" w:ascii="宋体" w:hAnsi="宋体" w:eastAsia="宋体" w:cs="宋体"/>
        </w:rPr>
        <w:t>于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色离子状</w:t>
      </w:r>
      <w:r>
        <w:rPr>
          <w:rFonts w:hint="eastAsia" w:ascii="宋体" w:hAnsi="宋体" w:eastAsia="宋体" w:cs="宋体"/>
        </w:rPr>
        <w:t>态</w:t>
      </w:r>
      <w:r>
        <w:rPr>
          <w:rFonts w:hint="eastAsia" w:ascii="宋体" w:hAnsi="宋体" w:eastAsia="宋体" w:cs="宋体"/>
        </w:rPr>
        <w:t>，呈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色；在碱性条件下</w:t>
      </w:r>
      <w:r>
        <w:rPr>
          <w:rFonts w:hint="eastAsia" w:ascii="宋体" w:hAnsi="宋体" w:eastAsia="宋体" w:cs="宋体"/>
        </w:rPr>
        <w:t>处</w:t>
      </w:r>
      <w:r>
        <w:rPr>
          <w:rFonts w:hint="eastAsia" w:ascii="宋体" w:hAnsi="宋体" w:eastAsia="宋体" w:cs="宋体"/>
        </w:rPr>
        <w:t>于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色离子状</w:t>
      </w:r>
      <w:r>
        <w:rPr>
          <w:rFonts w:hint="eastAsia" w:ascii="宋体" w:hAnsi="宋体" w:eastAsia="宋体" w:cs="宋体"/>
        </w:rPr>
        <w:t>态</w:t>
      </w:r>
      <w:r>
        <w:rPr>
          <w:rFonts w:hint="eastAsia" w:ascii="宋体" w:hAnsi="宋体" w:eastAsia="宋体" w:cs="宋体"/>
        </w:rPr>
        <w:t>，呈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  <w:spacing w:val="-10"/>
        </w:rPr>
        <w:t xml:space="preserve">色。   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切片</w:t>
      </w:r>
      <w:r>
        <w:rPr>
          <w:rFonts w:hint="eastAsia" w:ascii="宋体" w:hAnsi="宋体" w:eastAsia="宋体" w:cs="宋体"/>
        </w:rPr>
        <w:t>经盐</w:t>
      </w:r>
      <w:r>
        <w:rPr>
          <w:rFonts w:hint="eastAsia" w:ascii="宋体" w:hAnsi="宋体" w:eastAsia="宋体" w:cs="宋体"/>
        </w:rPr>
        <w:t>酸乙醇分化后呈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色或粉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色，故分化之后，立即用水除去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切片上的酸而   中止分化，再用弱碱性水使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木素染上的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胞核呈</w:t>
      </w:r>
      <w:r>
        <w:rPr>
          <w:rFonts w:hint="eastAsia" w:ascii="宋体" w:hAnsi="宋体" w:eastAsia="宋体" w:cs="宋体"/>
        </w:rPr>
        <w:t>现蓝</w:t>
      </w:r>
      <w:r>
        <w:rPr>
          <w:rFonts w:hint="eastAsia" w:ascii="宋体" w:hAnsi="宋体" w:eastAsia="宋体" w:cs="宋体"/>
        </w:rPr>
        <w:t>色，</w:t>
      </w:r>
      <w:r>
        <w:rPr>
          <w:rFonts w:hint="eastAsia" w:ascii="宋体" w:hAnsi="宋体" w:eastAsia="宋体" w:cs="宋体"/>
        </w:rPr>
        <w:t>这</w:t>
      </w:r>
      <w:r>
        <w:rPr>
          <w:rFonts w:hint="eastAsia" w:ascii="宋体" w:hAnsi="宋体" w:eastAsia="宋体" w:cs="宋体"/>
        </w:rPr>
        <w:t>个</w:t>
      </w:r>
      <w:r>
        <w:rPr>
          <w:rFonts w:hint="eastAsia" w:ascii="宋体" w:hAnsi="宋体" w:eastAsia="宋体" w:cs="宋体"/>
        </w:rPr>
        <w:t>过</w:t>
      </w:r>
      <w:r>
        <w:rPr>
          <w:rFonts w:hint="eastAsia" w:ascii="宋体" w:hAnsi="宋体" w:eastAsia="宋体" w:cs="宋体"/>
        </w:rPr>
        <w:t>程称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返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作用或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 xml:space="preserve">化作   </w:t>
      </w:r>
      <w:r>
        <w:rPr>
          <w:rFonts w:hint="eastAsia" w:ascii="宋体" w:hAnsi="宋体" w:eastAsia="宋体" w:cs="宋体"/>
          <w:w w:val="105"/>
        </w:rPr>
        <w:t>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45" w:leftChars="0" w:firstLine="378" w:firstLineChars="18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氨水溶液</w:t>
      </w:r>
      <w:r>
        <w:rPr>
          <w:rFonts w:hint="eastAsia" w:ascii="宋体" w:hAnsi="宋体" w:eastAsia="宋体" w:cs="宋体"/>
        </w:rPr>
        <w:t>(0.1%)</w:t>
      </w:r>
      <w:r>
        <w:rPr>
          <w:rFonts w:hint="eastAsia" w:ascii="宋体" w:hAnsi="宋体" w:eastAsia="宋体" w:cs="宋体"/>
        </w:rPr>
        <w:t>主要由氨水、去离子水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成，</w:t>
      </w:r>
      <w:r>
        <w:rPr>
          <w:rFonts w:hint="eastAsia" w:ascii="宋体" w:hAnsi="宋体" w:eastAsia="宋体" w:cs="宋体"/>
        </w:rPr>
        <w:t>经</w:t>
      </w:r>
      <w:r>
        <w:rPr>
          <w:rFonts w:hint="eastAsia" w:ascii="宋体" w:hAnsi="宋体" w:eastAsia="宋体" w:cs="宋体"/>
        </w:rPr>
        <w:t xml:space="preserve">常用于 </w:t>
      </w:r>
      <w:r>
        <w:rPr>
          <w:rFonts w:hint="eastAsia" w:ascii="宋体" w:hAnsi="宋体" w:eastAsia="宋体" w:cs="宋体"/>
        </w:rPr>
        <w:t xml:space="preserve">HE </w:t>
      </w:r>
      <w:r>
        <w:rPr>
          <w:rFonts w:hint="eastAsia" w:ascii="宋体" w:hAnsi="宋体" w:eastAsia="宋体" w:cs="宋体"/>
        </w:rPr>
        <w:t>染色或其他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  <w:w w:val="105"/>
        </w:rPr>
        <w:t>染色后的返</w:t>
      </w:r>
      <w:r>
        <w:rPr>
          <w:rFonts w:hint="eastAsia" w:ascii="宋体" w:hAnsi="宋体" w:eastAsia="宋体" w:cs="宋体"/>
          <w:w w:val="105"/>
        </w:rPr>
        <w:t>蓝</w:t>
      </w:r>
      <w:r>
        <w:rPr>
          <w:rFonts w:hint="eastAsia" w:ascii="宋体" w:hAnsi="宋体" w:eastAsia="宋体" w:cs="宋体"/>
          <w:w w:val="105"/>
        </w:rPr>
        <w:t>，是一</w:t>
      </w:r>
      <w:r>
        <w:rPr>
          <w:rFonts w:hint="eastAsia" w:ascii="宋体" w:hAnsi="宋体" w:eastAsia="宋体" w:cs="宋体"/>
          <w:w w:val="105"/>
        </w:rPr>
        <w:t>种</w:t>
      </w:r>
      <w:r>
        <w:rPr>
          <w:rFonts w:hint="eastAsia" w:ascii="宋体" w:hAnsi="宋体" w:eastAsia="宋体" w:cs="宋体"/>
          <w:w w:val="105"/>
        </w:rPr>
        <w:t>非常重要的</w:t>
      </w:r>
      <w:r>
        <w:rPr>
          <w:rFonts w:hint="eastAsia" w:ascii="宋体" w:hAnsi="宋体" w:eastAsia="宋体" w:cs="宋体"/>
          <w:w w:val="105"/>
        </w:rPr>
        <w:t>辅</w:t>
      </w:r>
      <w:r>
        <w:rPr>
          <w:rFonts w:hint="eastAsia" w:ascii="宋体" w:hAnsi="宋体" w:eastAsia="宋体" w:cs="宋体"/>
          <w:w w:val="105"/>
        </w:rPr>
        <w:t>助</w:t>
      </w:r>
      <w:r>
        <w:rPr>
          <w:rFonts w:hint="eastAsia" w:ascii="宋体" w:hAnsi="宋体" w:eastAsia="宋体" w:cs="宋体"/>
          <w:w w:val="105"/>
        </w:rPr>
        <w:t>试剂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rPr>
          <w:rFonts w:hint="eastAsia" w:ascii="宋体" w:hAnsi="宋体" w:eastAsia="宋体" w:cs="宋体"/>
          <w:sz w:val="22"/>
        </w:rPr>
      </w:pPr>
    </w:p>
    <w:p>
      <w:pPr>
        <w:pStyle w:val="2"/>
        <w:spacing w:before="16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12"/>
        <w:rPr>
          <w:rFonts w:hint="eastAsia" w:ascii="宋体" w:hAnsi="宋体" w:eastAsia="宋体" w:cs="宋体"/>
          <w:b/>
          <w:sz w:val="23"/>
        </w:rPr>
      </w:pPr>
    </w:p>
    <w:p>
      <w:pPr>
        <w:pStyle w:val="3"/>
        <w:tabs>
          <w:tab w:val="left" w:pos="3228"/>
          <w:tab w:val="left" w:pos="4550"/>
        </w:tabs>
        <w:ind w:right="315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氨水溶液</w:t>
      </w:r>
      <w:r>
        <w:rPr>
          <w:rFonts w:hint="eastAsia" w:ascii="宋体" w:hAnsi="宋体" w:eastAsia="宋体" w:cs="宋体"/>
        </w:rPr>
        <w:t>(0.1%)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100ml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RT</w:t>
      </w:r>
    </w:p>
    <w:p>
      <w:pPr>
        <w:pStyle w:val="3"/>
        <w:spacing w:before="15"/>
        <w:rPr>
          <w:rFonts w:hint="eastAsia" w:ascii="宋体" w:hAnsi="宋体" w:eastAsia="宋体" w:cs="宋体"/>
          <w:sz w:val="37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、根据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具体要求操作，</w:t>
      </w:r>
      <w:r>
        <w:rPr>
          <w:rFonts w:hint="eastAsia" w:ascii="宋体" w:hAnsi="宋体" w:eastAsia="宋体" w:cs="宋体"/>
          <w:w w:val="105"/>
        </w:rPr>
        <w:t>蓝</w:t>
      </w:r>
      <w:r>
        <w:rPr>
          <w:rFonts w:hint="eastAsia" w:ascii="宋体" w:hAnsi="宋体" w:eastAsia="宋体" w:cs="宋体"/>
          <w:w w:val="105"/>
        </w:rPr>
        <w:t>化后</w:t>
      </w:r>
      <w:r>
        <w:rPr>
          <w:rFonts w:hint="eastAsia" w:ascii="宋体" w:hAnsi="宋体" w:eastAsia="宋体" w:cs="宋体"/>
          <w:w w:val="105"/>
        </w:rPr>
        <w:t>应</w:t>
      </w:r>
      <w:r>
        <w:rPr>
          <w:rFonts w:hint="eastAsia" w:ascii="宋体" w:hAnsi="宋体" w:eastAsia="宋体" w:cs="宋体"/>
          <w:w w:val="105"/>
        </w:rPr>
        <w:t>立即用水冲洗干</w:t>
      </w:r>
      <w:r>
        <w:rPr>
          <w:rFonts w:hint="eastAsia" w:ascii="宋体" w:hAnsi="宋体" w:eastAsia="宋体" w:cs="宋体"/>
          <w:w w:val="105"/>
        </w:rPr>
        <w:t>净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、一般</w:t>
      </w:r>
      <w:r>
        <w:rPr>
          <w:rFonts w:hint="eastAsia" w:ascii="宋体" w:hAnsi="宋体" w:eastAsia="宋体" w:cs="宋体"/>
          <w:w w:val="105"/>
        </w:rPr>
        <w:t>蓝</w:t>
      </w:r>
      <w:r>
        <w:rPr>
          <w:rFonts w:hint="eastAsia" w:ascii="宋体" w:hAnsi="宋体" w:eastAsia="宋体" w:cs="宋体"/>
          <w:w w:val="105"/>
        </w:rPr>
        <w:t xml:space="preserve">化 </w:t>
      </w: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30s</w:t>
      </w:r>
      <w:r>
        <w:rPr>
          <w:rFonts w:hint="eastAsia" w:ascii="宋体" w:hAnsi="宋体" w:eastAsia="宋体" w:cs="宋体"/>
          <w:w w:val="105"/>
        </w:rPr>
        <w:t>，</w:t>
      </w:r>
      <w:r>
        <w:rPr>
          <w:rFonts w:hint="eastAsia" w:ascii="宋体" w:hAnsi="宋体" w:eastAsia="宋体" w:cs="宋体"/>
          <w:w w:val="105"/>
        </w:rPr>
        <w:t>应</w:t>
      </w:r>
      <w:r>
        <w:rPr>
          <w:rFonts w:hint="eastAsia" w:ascii="宋体" w:hAnsi="宋体" w:eastAsia="宋体" w:cs="宋体"/>
          <w:w w:val="105"/>
        </w:rPr>
        <w:t>根据具体</w:t>
      </w:r>
      <w:r>
        <w:rPr>
          <w:rFonts w:hint="eastAsia" w:ascii="宋体" w:hAnsi="宋体" w:eastAsia="宋体" w:cs="宋体"/>
          <w:w w:val="105"/>
        </w:rPr>
        <w:t>组织</w:t>
      </w:r>
      <w:r>
        <w:rPr>
          <w:rFonts w:hint="eastAsia" w:ascii="宋体" w:hAnsi="宋体" w:eastAsia="宋体" w:cs="宋体"/>
          <w:w w:val="105"/>
        </w:rPr>
        <w:t>和切片厚度</w:t>
      </w:r>
      <w:r>
        <w:rPr>
          <w:rFonts w:hint="eastAsia" w:ascii="宋体" w:hAnsi="宋体" w:eastAsia="宋体" w:cs="宋体"/>
          <w:w w:val="105"/>
        </w:rPr>
        <w:t>调</w:t>
      </w:r>
      <w:r>
        <w:rPr>
          <w:rFonts w:hint="eastAsia" w:ascii="宋体" w:hAnsi="宋体" w:eastAsia="宋体" w:cs="宋体"/>
          <w:w w:val="105"/>
        </w:rPr>
        <w:t>整</w:t>
      </w:r>
      <w:r>
        <w:rPr>
          <w:rFonts w:hint="eastAsia" w:ascii="宋体" w:hAnsi="宋体" w:eastAsia="宋体" w:cs="宋体"/>
          <w:w w:val="105"/>
        </w:rPr>
        <w:t>时间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spacing w:val="-29"/>
          <w:w w:val="125"/>
        </w:rPr>
        <w:t xml:space="preserve">、 </w:t>
      </w:r>
      <w:r>
        <w:rPr>
          <w:rFonts w:hint="eastAsia" w:ascii="宋体" w:hAnsi="宋体" w:eastAsia="宋体" w:cs="宋体"/>
          <w:w w:val="105"/>
        </w:rPr>
        <w:t>密</w:t>
      </w:r>
      <w:r>
        <w:rPr>
          <w:rFonts w:hint="eastAsia" w:ascii="宋体" w:hAnsi="宋体" w:eastAsia="宋体" w:cs="宋体"/>
          <w:w w:val="105"/>
        </w:rPr>
        <w:t>闭</w:t>
      </w:r>
      <w:r>
        <w:rPr>
          <w:rFonts w:hint="eastAsia" w:ascii="宋体" w:hAnsi="宋体" w:eastAsia="宋体" w:cs="宋体"/>
          <w:w w:val="105"/>
        </w:rPr>
        <w:t>保存，一旦</w:t>
      </w:r>
      <w:r>
        <w:rPr>
          <w:rFonts w:hint="eastAsia" w:ascii="宋体" w:hAnsi="宋体" w:eastAsia="宋体" w:cs="宋体"/>
          <w:w w:val="105"/>
        </w:rPr>
        <w:t>开</w:t>
      </w:r>
      <w:r>
        <w:rPr>
          <w:rFonts w:hint="eastAsia" w:ascii="宋体" w:hAnsi="宋体" w:eastAsia="宋体" w:cs="宋体"/>
          <w:w w:val="105"/>
        </w:rPr>
        <w:t>启尽快用完，因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其有效成分易</w:t>
      </w:r>
      <w:r>
        <w:rPr>
          <w:rFonts w:hint="eastAsia" w:ascii="宋体" w:hAnsi="宋体" w:eastAsia="宋体" w:cs="宋体"/>
          <w:w w:val="105"/>
        </w:rPr>
        <w:t>挥发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spacing w:val="3"/>
        </w:rPr>
        <w:t xml:space="preserve">、 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了您的安全和健康，</w:t>
      </w:r>
      <w:r>
        <w:rPr>
          <w:rFonts w:hint="eastAsia" w:ascii="宋体" w:hAnsi="宋体" w:eastAsia="宋体" w:cs="宋体"/>
        </w:rPr>
        <w:t>请</w:t>
      </w:r>
      <w:r>
        <w:rPr>
          <w:rFonts w:hint="eastAsia" w:ascii="宋体" w:hAnsi="宋体" w:eastAsia="宋体" w:cs="宋体"/>
        </w:rPr>
        <w:t>穿</w:t>
      </w:r>
      <w:r>
        <w:rPr>
          <w:rFonts w:hint="eastAsia" w:ascii="宋体" w:hAnsi="宋体" w:eastAsia="宋体" w:cs="宋体"/>
        </w:rPr>
        <w:t>实验</w:t>
      </w:r>
      <w:r>
        <w:rPr>
          <w:rFonts w:hint="eastAsia" w:ascii="宋体" w:hAnsi="宋体" w:eastAsia="宋体" w:cs="宋体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  <w:sz w:val="31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w w:val="105"/>
          <w:sz w:val="24"/>
        </w:rPr>
        <w:t>有效期：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tabs>
          <w:tab w:val="left" w:pos="5718"/>
        </w:tabs>
        <w:spacing w:before="0"/>
        <w:ind w:left="1166" w:right="0" w:firstLine="0"/>
        <w:jc w:val="left"/>
        <w:rPr>
          <w:rFonts w:hint="eastAsia" w:ascii="宋体" w:hAnsi="宋体" w:eastAsia="宋体" w:cs="宋体"/>
          <w:b/>
          <w:sz w:val="18"/>
        </w:rPr>
      </w:pPr>
    </w:p>
    <w:sectPr>
      <w:type w:val="continuous"/>
      <w:pgSz w:w="11900" w:h="16840"/>
      <w:pgMar w:top="660" w:right="11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09924" o:spid="_x0000_s2050" o:spt="136" type="#_x0000_t136" style="position:absolute;left:0pt;height:72pt;width:572.8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&#10;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3936365</wp:posOffset>
              </wp:positionH>
              <wp:positionV relativeFrom="paragraph">
                <wp:posOffset>8255</wp:posOffset>
              </wp:positionV>
              <wp:extent cx="1810385" cy="840105"/>
              <wp:effectExtent l="0" t="0" r="18415" b="1714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081270" y="478155"/>
                        <a:ext cx="1810385" cy="840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9.95pt;margin-top:0.65pt;height:66.15pt;width:142.55pt;z-index:251658240;mso-width-relative:page;mso-height-relative:page;" fillcolor="#FFFFFF" filled="t" stroked="f" coordsize="21600,21600" o:gfxdata="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3qEQaNUAAAAJAQAADwAAAAAAAAABACAAAAAiAAAAZHJzL2Rvd25y&#10;ZXYueG1sUEsBAhQAFAAAAAgAh07iQHDks57IAQAAVAMAAA4AAAAAAAAAAQAgAAAAJA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197D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"/>
      <w:ind w:left="405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2019-04-16T02:42:00Z</dcterms:created>
  <dc:creator>94099</dc:creator>
  <cp:lastModifiedBy>Cute  princess</cp:lastModifiedBy>
  <dcterms:modified xsi:type="dcterms:W3CDTF">2019-04-16T02:47:08Z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2019-04-16T00:00:00Z</vt:filetime>
  </property>
  <property fmtid="{D5CDD505-2E9C-101B-9397-08002B2CF9AE}" pid="5" name="KSOProductBuildVer">
    <vt:lpwstr>2052-11.1.0.8527</vt:lpwstr>
  </property>
</Properties>
</file>