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4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icrosoft JhengHei" w:eastAsia="Microsoft JhengHei"/>
          <w:b/>
          <w:sz w:val="30"/>
        </w:rPr>
        <w:t>脱氧胆酸钠溶液</w:t>
      </w:r>
      <w:r>
        <w:rPr>
          <w:rFonts w:hint="eastAsia" w:ascii="微软雅黑" w:eastAsia="微软雅黑"/>
          <w:b/>
          <w:sz w:val="30"/>
        </w:rPr>
        <w:t>(5%)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057"/>
            <w:col w:w="623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脱氧胆酸钠(Sodium deoxycholate)又称去氧胆酸钠，分子量为 414.55，CAS 号为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302-95-4，是常用生物学试剂。脱氧胆酸钠属于离子型去污剂，可用于裂解细胞和溶解难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atLeast"/>
        <w:ind w:left="405" w:right="3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溶于水的蛋白质。亦可用于胆汁溶菌实验其原理是胆汁或胆盐具有表面活性，可快速激活自溶酶，加速了肺炎链球菌等细菌的自身溶解，如果用于胆汁溶菌实验更推荐采用</w:t>
      </w:r>
      <w:r>
        <w:rPr>
          <w:rFonts w:hint="eastAsia" w:ascii="宋体" w:hAnsi="宋体" w:eastAsia="宋体" w:cs="宋体"/>
          <w:w w:val="105"/>
        </w:rPr>
        <w:t>脱氧胆酸钠溶液(10%,pH7.0)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spacing w:before="8"/>
        <w:rPr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spacing w:before="12"/>
        <w:rPr>
          <w:rFonts w:ascii="Microsoft JhengHei"/>
          <w:b/>
          <w:sz w:val="23"/>
        </w:rPr>
      </w:pPr>
    </w:p>
    <w:p>
      <w:pPr>
        <w:tabs>
          <w:tab w:val="left" w:pos="3453"/>
          <w:tab w:val="left" w:pos="4580"/>
        </w:tabs>
        <w:spacing w:before="0"/>
        <w:ind w:left="0" w:right="29" w:firstLine="0"/>
        <w:jc w:val="center"/>
        <w:rPr>
          <w:rFonts w:hint="eastAsia" w:ascii="微软雅黑" w:hAnsi="微软雅黑" w:eastAsia="微软雅黑"/>
          <w:sz w:val="21"/>
        </w:rPr>
      </w:pPr>
      <w:r>
        <w:rPr>
          <w:sz w:val="21"/>
        </w:rPr>
        <w:t>脱氧胆酸</w:t>
      </w:r>
      <w:r>
        <w:rPr>
          <w:rFonts w:hint="eastAsia" w:ascii="宋体" w:hAnsi="宋体" w:eastAsia="宋体"/>
          <w:sz w:val="21"/>
        </w:rPr>
        <w:t>钠</w:t>
      </w:r>
      <w:r>
        <w:rPr>
          <w:sz w:val="21"/>
        </w:rPr>
        <w:t>溶液</w:t>
      </w:r>
      <w:r>
        <w:rPr>
          <w:rFonts w:hint="eastAsia" w:ascii="微软雅黑" w:hAnsi="微软雅黑" w:eastAsia="微软雅黑"/>
          <w:sz w:val="21"/>
        </w:rPr>
        <w:t>(5%)</w:t>
      </w:r>
      <w:r>
        <w:rPr>
          <w:rFonts w:hint="eastAsia" w:ascii="微软雅黑" w:hAnsi="微软雅黑" w:eastAsia="微软雅黑"/>
          <w:sz w:val="21"/>
        </w:rPr>
        <w:tab/>
      </w:r>
      <w:r>
        <w:rPr>
          <w:rFonts w:hint="eastAsia" w:ascii="微软雅黑" w:hAnsi="微软雅黑" w:eastAsia="微软雅黑"/>
          <w:sz w:val="19"/>
        </w:rPr>
        <w:t>100ml</w:t>
      </w:r>
      <w:r>
        <w:rPr>
          <w:rFonts w:hint="eastAsia" w:ascii="微软雅黑" w:hAnsi="微软雅黑" w:eastAsia="微软雅黑"/>
          <w:sz w:val="19"/>
        </w:rPr>
        <w:tab/>
      </w:r>
      <w:r>
        <w:rPr>
          <w:rFonts w:hint="eastAsia" w:ascii="微软雅黑" w:hAnsi="微软雅黑" w:eastAsia="微软雅黑"/>
          <w:sz w:val="21"/>
        </w:rPr>
        <w:t>4℃</w:t>
      </w:r>
    </w:p>
    <w:p>
      <w:pPr>
        <w:pStyle w:val="4"/>
        <w:spacing w:before="15"/>
        <w:rPr>
          <w:rFonts w:ascii="微软雅黑"/>
          <w:sz w:val="37"/>
        </w:rPr>
      </w:pPr>
    </w:p>
    <w:p>
      <w:pPr>
        <w:spacing w:before="0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1、按实验具体要求操作。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atLeas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如需做</w:t>
      </w:r>
      <w:r>
        <w:rPr>
          <w:rFonts w:hint="eastAsia" w:ascii="宋体" w:hAnsi="宋体" w:eastAsia="宋体" w:cs="宋体"/>
          <w:w w:val="105"/>
        </w:rPr>
        <w:t>胆汁溶菌实验，参考一下步骤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atLeast"/>
        <w:ind w:left="765" w:right="212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t>①琼脂平板法：取脱氧胆酸钠溶液(5%)一滴，滴加于被测菌落，置于 35℃不翻面孵育15min，待干后观察结果</w:t>
      </w:r>
      <w:r>
        <w:rPr>
          <w:rFonts w:hint="eastAsia" w:ascii="宋体" w:hAnsi="宋体" w:eastAsia="宋体" w:cs="宋体"/>
          <w:w w:val="120"/>
          <w:sz w:val="19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50" w:lineRule="atLeast"/>
        <w:ind w:left="765" w:right="1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②试管法：取被检细菌于 Todd-Hewitt 肉汤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经 35℃孵育 18～24h。取 2 支，每支</w:t>
      </w:r>
      <w:r>
        <w:rPr>
          <w:rFonts w:hint="eastAsia" w:ascii="宋体" w:hAnsi="宋体" w:eastAsia="宋体" w:cs="宋体"/>
        </w:rPr>
        <w:t>1.8ml，分别加入脱氧胆酸钠溶液(10%)和生理盐水(作对照)0.2ml，摇匀后置于 35℃水</w:t>
      </w:r>
      <w:r>
        <w:rPr>
          <w:rFonts w:hint="eastAsia" w:ascii="宋体" w:hAnsi="宋体" w:eastAsia="宋体" w:cs="宋体"/>
          <w:w w:val="105"/>
        </w:rPr>
        <w:t>浴或孵育箱内 5～15min，观察结果。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4"/>
        <w:spacing w:before="63" w:line="372" w:lineRule="auto"/>
        <w:ind w:firstLine="42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实验结果：</w:t>
      </w:r>
    </w:p>
    <w:tbl>
      <w:tblPr>
        <w:tblStyle w:val="8"/>
        <w:tblW w:w="6225" w:type="dxa"/>
        <w:tblInd w:w="1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5"/>
        <w:gridCol w:w="238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63" w:line="372" w:lineRule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方法</w:t>
            </w:r>
          </w:p>
        </w:tc>
        <w:tc>
          <w:tcPr>
            <w:tcW w:w="2385" w:type="dxa"/>
          </w:tcPr>
          <w:p>
            <w:pPr>
              <w:pStyle w:val="4"/>
              <w:spacing w:before="63" w:line="372" w:lineRule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阴性</w:t>
            </w:r>
          </w:p>
        </w:tc>
        <w:tc>
          <w:tcPr>
            <w:tcW w:w="2535" w:type="dxa"/>
          </w:tcPr>
          <w:p>
            <w:pPr>
              <w:pStyle w:val="4"/>
              <w:spacing w:before="63" w:line="372" w:lineRule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63" w:line="372" w:lineRule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琼脂平板法</w:t>
            </w:r>
          </w:p>
        </w:tc>
        <w:tc>
          <w:tcPr>
            <w:tcW w:w="2385" w:type="dxa"/>
          </w:tcPr>
          <w:p>
            <w:pPr>
              <w:pStyle w:val="4"/>
              <w:spacing w:before="63" w:line="372" w:lineRule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菌落仍存在</w:t>
            </w:r>
          </w:p>
        </w:tc>
        <w:tc>
          <w:tcPr>
            <w:tcW w:w="2535" w:type="dxa"/>
          </w:tcPr>
          <w:p>
            <w:pPr>
              <w:pStyle w:val="4"/>
              <w:spacing w:before="63" w:line="372" w:lineRule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菌落消失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spacing w:before="63" w:line="372" w:lineRule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试管法</w:t>
            </w:r>
          </w:p>
        </w:tc>
        <w:tc>
          <w:tcPr>
            <w:tcW w:w="2385" w:type="dxa"/>
          </w:tcPr>
          <w:p>
            <w:pPr>
              <w:pStyle w:val="4"/>
              <w:spacing w:before="63" w:line="372" w:lineRule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试验管和对照管均澄清</w:t>
            </w:r>
          </w:p>
        </w:tc>
        <w:tc>
          <w:tcPr>
            <w:tcW w:w="2535" w:type="dxa"/>
          </w:tcPr>
          <w:p>
            <w:pPr>
              <w:pStyle w:val="4"/>
              <w:spacing w:before="63" w:line="372" w:lineRule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试验管澄清，对照管浑浊</w:t>
            </w:r>
          </w:p>
        </w:tc>
      </w:tr>
    </w:tbl>
    <w:p>
      <w:pPr>
        <w:pStyle w:val="4"/>
        <w:spacing w:before="63" w:line="372" w:lineRule="auto"/>
        <w:rPr>
          <w:rFonts w:ascii="宋体"/>
          <w:sz w:val="26"/>
        </w:rPr>
      </w:pPr>
      <w:bookmarkStart w:id="0" w:name="_GoBack"/>
      <w:bookmarkEnd w:id="0"/>
    </w:p>
    <w:p>
      <w:pPr>
        <w:pStyle w:val="2"/>
        <w:spacing w:line="425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spacing w:line="382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spacing w:before="10"/>
        <w:rPr>
          <w:sz w:val="29"/>
        </w:rPr>
      </w:pPr>
    </w:p>
    <w:p>
      <w:pPr>
        <w:spacing w:before="0"/>
        <w:ind w:left="405" w:right="0" w:firstLine="0"/>
        <w:jc w:val="left"/>
        <w:rPr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>有效期：</w:t>
      </w:r>
      <w:r>
        <w:rPr>
          <w:rFonts w:hint="eastAsia" w:ascii="Microsoft JhengHei" w:eastAsia="Microsoft JhengHei"/>
          <w:b/>
          <w:spacing w:val="3"/>
          <w:w w:val="105"/>
          <w:sz w:val="24"/>
        </w:rPr>
        <w:t xml:space="preserve"> </w:t>
      </w:r>
      <w:r>
        <w:rPr>
          <w:rFonts w:hint="eastAsia" w:ascii="微软雅黑" w:eastAsia="微软雅黑"/>
          <w:w w:val="105"/>
          <w:sz w:val="21"/>
        </w:rPr>
        <w:t>6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96940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26670</wp:posOffset>
              </wp:positionV>
              <wp:extent cx="1847850" cy="8382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8705" y="496570"/>
                        <a:ext cx="18478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pt;height:66pt;width:145.5pt;z-index:251658240;mso-width-relative:page;mso-height-relative:page;" fillcolor="#FFFFFF" filled="t" stroked="f" coordsize="21600,21600" o:gfxdata="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giZLF1gAAAAkBAAAPAAAAAAAAAAEAIAAAACIAAABkcnMvZG93bnJl&#10;di54bWxQSwECFAAUAAAACACHTuJAQt5VS8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0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2019-03-15T08:48:00Z</dcterms:created>
  <dc:creator>94099</dc:creator>
  <cp:lastModifiedBy>Cute  princess</cp:lastModifiedBy>
  <dcterms:modified xsi:type="dcterms:W3CDTF">2019-03-15T09:42:37Z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2019-03-15T00:00:00Z</vt:filetime>
  </property>
  <property fmtid="{D5CDD505-2E9C-101B-9397-08002B2CF9AE}" pid="5" name="KSOProductBuildVer">
    <vt:lpwstr>2052-11.1.0.8527</vt:lpwstr>
  </property>
</Properties>
</file>