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4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7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K-EDTA(0.1mol/L,pH7.4)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460" w:bottom="280" w:left="1680" w:header="720" w:footer="720" w:gutter="0"/>
          <w:cols w:equalWidth="0" w:num="2">
            <w:col w:w="1646" w:space="757"/>
            <w:col w:w="63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13" w:firstLine="52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K-EDTA(0.1mol/L,pH7.4)</w:t>
      </w:r>
      <w:r>
        <w:rPr>
          <w:rFonts w:hint="eastAsia" w:ascii="宋体" w:hAnsi="宋体" w:eastAsia="宋体" w:cs="宋体"/>
          <w:spacing w:val="2"/>
        </w:rPr>
        <w:t xml:space="preserve">主要由 </w:t>
      </w:r>
      <w:r>
        <w:rPr>
          <w:rFonts w:hint="eastAsia" w:ascii="宋体" w:hAnsi="宋体" w:eastAsia="宋体" w:cs="宋体"/>
        </w:rPr>
        <w:t>100mM HEPES</w:t>
      </w:r>
      <w:r>
        <w:rPr>
          <w:rFonts w:hint="eastAsia" w:ascii="宋体" w:hAnsi="宋体" w:eastAsia="宋体" w:cs="宋体"/>
        </w:rPr>
        <w:t>、少量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钾组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pH7.4</w:t>
      </w:r>
      <w:r>
        <w:rPr>
          <w:rFonts w:hint="eastAsia" w:ascii="宋体" w:hAnsi="宋体" w:eastAsia="宋体" w:cs="宋体"/>
        </w:rPr>
        <w:t>，多用</w:t>
      </w:r>
      <w:r>
        <w:rPr>
          <w:rFonts w:hint="eastAsia" w:ascii="宋体" w:hAnsi="宋体" w:eastAsia="宋体" w:cs="宋体"/>
          <w:spacing w:val="-3"/>
          <w:w w:val="105"/>
        </w:rPr>
        <w:t xml:space="preserve">于 </w:t>
      </w:r>
      <w:r>
        <w:rPr>
          <w:rFonts w:hint="eastAsia" w:ascii="宋体" w:hAnsi="宋体" w:eastAsia="宋体" w:cs="宋体"/>
          <w:w w:val="105"/>
        </w:rPr>
        <w:t>Caspase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分析。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736"/>
          <w:tab w:val="left" w:pos="4878"/>
        </w:tabs>
        <w:ind w:left="148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K-EDTA(0.1mol/L,pH7.4)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3"/>
        </w:rPr>
      </w:pPr>
    </w:p>
    <w:p>
      <w:pPr>
        <w:tabs>
          <w:tab w:val="left" w:pos="4552"/>
        </w:tabs>
        <w:spacing w:before="100"/>
        <w:ind w:left="0" w:right="22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4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0377" o:spid="_x0000_s2050" o:spt="136" type="#_x0000_t136" style="position:absolute;left:0pt;height:69.15pt;width:550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3564255</wp:posOffset>
              </wp:positionH>
              <wp:positionV relativeFrom="paragraph">
                <wp:posOffset>-11430</wp:posOffset>
              </wp:positionV>
              <wp:extent cx="198120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31055" y="458470"/>
                        <a:ext cx="19812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0.65pt;margin-top:-0.9pt;height:69pt;width:156pt;z-index:251658240;mso-width-relative:page;mso-height-relative:page;" fillcolor="#FFFFFF" filled="t" stroked="f" coordsize="21600,21600" o:gfxdata="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ngTb1wAAAAoBAAAPAAAAAAAAAAEAIAAAACIAAABkcnMvZG93bnJl&#10;di54bWxQSwECFAAUAAAACACHTuJAXHA6PM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A4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ms" w:eastAsia="ms" w:bidi="m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ms" w:eastAsia="ms" w:bidi="m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ms" w:eastAsia="ms" w:bidi="m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ms" w:eastAsia="ms" w:bidi="ms"/>
    </w:rPr>
  </w:style>
  <w:style w:type="paragraph" w:customStyle="1" w:styleId="11">
    <w:name w:val="Table Paragraph"/>
    <w:basedOn w:val="1"/>
    <w:qFormat/>
    <w:uiPriority w:val="1"/>
    <w:rPr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2019-04-30T02:42:00Z</dcterms:created>
  <dc:creator>94099</dc:creator>
  <cp:lastModifiedBy>Cute  princess</cp:lastModifiedBy>
  <dcterms:modified xsi:type="dcterms:W3CDTF">2019-04-30T02:47:12Z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2019-04-30T00:00:00Z</vt:filetime>
  </property>
  <property fmtid="{D5CDD505-2E9C-101B-9397-08002B2CF9AE}" pid="5" name="KSOProductBuildVer">
    <vt:lpwstr>2052-11.1.0.8612</vt:lpwstr>
  </property>
</Properties>
</file>