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MTT</w:t>
      </w:r>
      <w:r>
        <w:rPr>
          <w:rFonts w:hint="eastAsia" w:ascii="宋体" w:hAnsi="宋体" w:eastAsia="宋体" w:cs="宋体"/>
          <w:b/>
          <w:spacing w:val="87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(5mg/ml)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057"/>
            <w:col w:w="62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50" w:lineRule="exact"/>
        <w:ind w:left="403" w:right="200" w:rightChars="0" w:firstLine="631"/>
        <w:jc w:val="both"/>
        <w:textAlignment w:val="auto"/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snapToGrid w:val="0"/>
        </w:rPr>
        <w:t>MTT 比色法是一种检测细胞存活和生长的方法。MTT 细胞增殖及细胞毒性检测试剂盒(MTT Cell Proliferation and Cytotoxicity Assay Kit)被广泛应用于细胞增殖和细胞毒性的检测</w:t>
      </w:r>
      <w:r>
        <w:rPr>
          <w:rFonts w:hint="eastAsia" w:ascii="宋体" w:hAnsi="宋体" w:eastAsia="宋体" w:cs="宋体"/>
          <w:snapToGrid w:val="0"/>
          <w:w w:val="120"/>
        </w:rPr>
        <w:t>。</w:t>
      </w:r>
      <w:r>
        <w:rPr>
          <w:rFonts w:hint="eastAsia" w:ascii="宋体" w:hAnsi="宋体" w:eastAsia="宋体" w:cs="宋体"/>
          <w:snapToGrid w:val="0"/>
        </w:rPr>
        <w:t>MTT 检测原理在于活细胞线粒体中的琥珀酸脱氢酶能使外源性 MTT 还原为水不溶性的蓝紫色 Formazan 并沉积在细胞中，而死细胞无此功能。在特定溶剂 (如 DMSO)存在的情况下，可以被完全溶解。然后通过酶标仪可以测定 570nm 波长附近的吸光度。细胞增殖越多越快，则吸光度越高；细胞毒性越大，则吸光度越低。</w:t>
      </w:r>
    </w:p>
    <w:p>
      <w:pPr>
        <w:pStyle w:val="3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5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3369"/>
          <w:tab w:val="left" w:pos="4226"/>
        </w:tabs>
        <w:ind w:left="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MTT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solution(5mg/ml)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ind w:left="0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低速离心机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96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孔培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数板或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537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13"/>
          <w:w w:val="105"/>
        </w:rPr>
        <w:t xml:space="preserve">、 </w:t>
      </w:r>
      <w:r>
        <w:rPr>
          <w:rFonts w:hint="eastAsia" w:ascii="宋体" w:hAnsi="宋体" w:eastAsia="宋体" w:cs="宋体"/>
          <w:w w:val="105"/>
        </w:rPr>
        <w:t xml:space="preserve">DMSO </w:t>
      </w:r>
      <w:r>
        <w:rPr>
          <w:rFonts w:hint="eastAsia" w:ascii="宋体" w:hAnsi="宋体" w:eastAsia="宋体" w:cs="宋体"/>
          <w:spacing w:val="-13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 xml:space="preserve">Formazan solvent </w:t>
      </w: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spacing w:val="-8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摇</w:t>
      </w:r>
      <w:r>
        <w:rPr>
          <w:rFonts w:hint="eastAsia" w:ascii="宋体" w:hAnsi="宋体" w:eastAsia="宋体" w:cs="宋体"/>
          <w:w w:val="110"/>
        </w:rPr>
        <w:t>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酶联</w:t>
      </w:r>
      <w:r>
        <w:rPr>
          <w:rFonts w:hint="eastAsia" w:ascii="宋体" w:hAnsi="宋体" w:eastAsia="宋体" w:cs="宋体"/>
          <w:w w:val="105"/>
        </w:rPr>
        <w:t>免疫</w:t>
      </w:r>
      <w:r>
        <w:rPr>
          <w:rFonts w:hint="eastAsia" w:ascii="宋体" w:hAnsi="宋体" w:eastAsia="宋体" w:cs="宋体"/>
          <w:w w:val="105"/>
        </w:rPr>
        <w:t>检测仪</w:t>
      </w:r>
    </w:p>
    <w:p>
      <w:pPr>
        <w:pStyle w:val="3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765" w:right="20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胞用含血清的培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至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数生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期，常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消化液消化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胞无需</w:t>
      </w:r>
      <w:r>
        <w:rPr>
          <w:rFonts w:hint="eastAsia" w:ascii="宋体" w:hAnsi="宋体" w:eastAsia="宋体" w:cs="宋体"/>
          <w:w w:val="105"/>
        </w:rPr>
        <w:t>消化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、低速离心，收集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>胞沉淀，制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成</w:t>
      </w:r>
      <w:r>
        <w:rPr>
          <w:rFonts w:hint="eastAsia" w:ascii="宋体" w:hAnsi="宋体" w:eastAsia="宋体" w:cs="宋体"/>
          <w:w w:val="105"/>
        </w:rPr>
        <w:t>单细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液，并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418" w:leftChars="19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1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胞接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spacing w:val="-24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 xml:space="preserve">96 </w:t>
      </w:r>
      <w:r>
        <w:rPr>
          <w:rFonts w:hint="eastAsia" w:ascii="宋体" w:hAnsi="宋体" w:eastAsia="宋体" w:cs="宋体"/>
          <w:w w:val="105"/>
        </w:rPr>
        <w:t>孔培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板，一般接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密度</w:t>
      </w:r>
      <w:r>
        <w:rPr>
          <w:rFonts w:hint="eastAsia" w:ascii="宋体" w:hAnsi="宋体" w:eastAsia="宋体" w:cs="宋体"/>
          <w:spacing w:val="-4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3000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10000 /</w:t>
      </w:r>
      <w:r>
        <w:rPr>
          <w:rFonts w:hint="eastAsia" w:ascii="宋体" w:hAnsi="宋体" w:eastAsia="宋体" w:cs="宋体"/>
          <w:w w:val="105"/>
        </w:rPr>
        <w:t>孔。通常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胞增殖</w:t>
      </w:r>
      <w:r>
        <w:rPr>
          <w:rFonts w:hint="eastAsia" w:ascii="宋体" w:hAnsi="宋体" w:eastAsia="宋体" w:cs="宋体"/>
          <w:w w:val="105"/>
        </w:rPr>
        <w:t>实验每</w:t>
      </w:r>
      <w:r>
        <w:rPr>
          <w:rFonts w:hint="eastAsia" w:ascii="宋体" w:hAnsi="宋体" w:eastAsia="宋体" w:cs="宋体"/>
          <w:w w:val="105"/>
        </w:rPr>
        <w:t>孔</w:t>
      </w:r>
      <w:r>
        <w:rPr>
          <w:rFonts w:hint="eastAsia" w:ascii="宋体" w:hAnsi="宋体" w:eastAsia="宋体" w:cs="宋体"/>
          <w:spacing w:val="11"/>
        </w:rPr>
        <w:t xml:space="preserve">加 </w:t>
      </w:r>
      <w:r>
        <w:rPr>
          <w:rFonts w:hint="eastAsia" w:ascii="宋体" w:hAnsi="宋体" w:eastAsia="宋体" w:cs="宋体"/>
        </w:rPr>
        <w:t xml:space="preserve">3000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胞毒性</w:t>
      </w:r>
      <w:r>
        <w:rPr>
          <w:rFonts w:hint="eastAsia" w:ascii="宋体" w:hAnsi="宋体" w:eastAsia="宋体" w:cs="宋体"/>
        </w:rPr>
        <w:t>实验每</w:t>
      </w:r>
      <w:r>
        <w:rPr>
          <w:rFonts w:hint="eastAsia" w:ascii="宋体" w:hAnsi="宋体" w:eastAsia="宋体" w:cs="宋体"/>
          <w:spacing w:val="6"/>
        </w:rPr>
        <w:t xml:space="preserve">孔加入 </w:t>
      </w:r>
      <w:r>
        <w:rPr>
          <w:rFonts w:hint="eastAsia" w:ascii="宋体" w:hAnsi="宋体" w:eastAsia="宋体" w:cs="宋体"/>
        </w:rPr>
        <w:t>6000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胞即可。具体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</w:rPr>
        <w:t>孔所用的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4"/>
        </w:rPr>
        <w:t>胞的数</w:t>
      </w:r>
      <w:r>
        <w:rPr>
          <w:rFonts w:hint="eastAsia" w:ascii="宋体" w:hAnsi="宋体" w:eastAsia="宋体" w:cs="宋体"/>
          <w:spacing w:val="-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w w:val="105"/>
        </w:rPr>
        <w:t>目，需根据细胞的大小，细胞增殖速度的快慢等决定。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44" w:hanging="360"/>
        <w:textAlignment w:val="auto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  <w:w w:val="10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37℃ 5%CO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继续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或按照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具体需要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，一般培</w:t>
      </w:r>
      <w:r>
        <w:rPr>
          <w:rFonts w:hint="eastAsia" w:ascii="宋体" w:hAnsi="宋体" w:eastAsia="宋体" w:cs="宋体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845" w:leftChars="184" w:hanging="44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、按照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</w:t>
      </w:r>
      <w:r>
        <w:rPr>
          <w:rFonts w:hint="eastAsia" w:ascii="宋体" w:hAnsi="宋体" w:eastAsia="宋体" w:cs="宋体"/>
          <w:w w:val="105"/>
        </w:rPr>
        <w:t>给</w:t>
      </w:r>
      <w:r>
        <w:rPr>
          <w:rFonts w:hint="eastAsia" w:ascii="宋体" w:hAnsi="宋体" w:eastAsia="宋体" w:cs="宋体"/>
          <w:w w:val="105"/>
        </w:rPr>
        <w:t xml:space="preserve">予 </w:t>
      </w:r>
      <w:r>
        <w:rPr>
          <w:rFonts w:hint="eastAsia" w:ascii="宋体" w:hAnsi="宋体" w:eastAsia="宋体" w:cs="宋体"/>
          <w:w w:val="105"/>
        </w:rPr>
        <w:t>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>干</w:t>
      </w:r>
      <w:r>
        <w:rPr>
          <w:rFonts w:hint="eastAsia" w:ascii="宋体" w:hAnsi="宋体" w:eastAsia="宋体" w:cs="宋体"/>
          <w:w w:val="105"/>
        </w:rPr>
        <w:t>预药</w:t>
      </w:r>
      <w:r>
        <w:rPr>
          <w:rFonts w:hint="eastAsia" w:ascii="宋体" w:hAnsi="宋体" w:eastAsia="宋体" w:cs="宋体"/>
          <w:w w:val="105"/>
        </w:rPr>
        <w:t>物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</w:t>
      </w:r>
      <w:r>
        <w:rPr>
          <w:rFonts w:hint="eastAsia" w:ascii="宋体" w:hAnsi="宋体" w:eastAsia="宋体" w:cs="宋体"/>
          <w:w w:val="105"/>
        </w:rPr>
        <w:t>37℃ 5%CO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继续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至合适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 w:right="18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05"/>
        </w:rPr>
        <w:t>、弃培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孔加入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MTT solution </w:t>
      </w:r>
      <w:r>
        <w:rPr>
          <w:rFonts w:hint="eastAsia" w:ascii="宋体" w:hAnsi="宋体" w:eastAsia="宋体" w:cs="宋体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100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箱内</w:t>
      </w:r>
      <w:r>
        <w:rPr>
          <w:rFonts w:hint="eastAsia" w:ascii="宋体" w:hAnsi="宋体" w:eastAsia="宋体" w:cs="宋体"/>
          <w:w w:val="105"/>
        </w:rPr>
        <w:t>继续</w:t>
      </w:r>
      <w:r>
        <w:rPr>
          <w:rFonts w:hint="eastAsia" w:ascii="宋体" w:hAnsi="宋体" w:eastAsia="宋体" w:cs="宋体"/>
          <w:w w:val="105"/>
        </w:rPr>
        <w:t xml:space="preserve">孵育 </w:t>
      </w:r>
      <w:r>
        <w:rPr>
          <w:rFonts w:hint="eastAsia" w:ascii="宋体" w:hAnsi="宋体" w:eastAsia="宋体" w:cs="宋体"/>
          <w:w w:val="105"/>
        </w:rPr>
        <w:t>4h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50" w:lineRule="exact"/>
        <w:ind w:left="765" w:right="18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05"/>
        </w:rPr>
        <w:t>、弃培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孔加入 </w:t>
      </w:r>
      <w:r>
        <w:rPr>
          <w:rFonts w:hint="eastAsia" w:ascii="宋体" w:hAnsi="宋体" w:eastAsia="宋体" w:cs="宋体"/>
          <w:w w:val="105"/>
        </w:rPr>
        <w:t>110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 DMSO</w:t>
      </w:r>
      <w:r>
        <w:rPr>
          <w:rFonts w:hint="eastAsia" w:ascii="宋体" w:hAnsi="宋体" w:eastAsia="宋体" w:cs="宋体"/>
          <w:w w:val="105"/>
        </w:rPr>
        <w:t>，置</w:t>
      </w:r>
      <w:r>
        <w:rPr>
          <w:rFonts w:hint="eastAsia" w:ascii="宋体" w:hAnsi="宋体" w:eastAsia="宋体" w:cs="宋体"/>
          <w:w w:val="105"/>
        </w:rPr>
        <w:t>摇</w:t>
      </w:r>
      <w:r>
        <w:rPr>
          <w:rFonts w:hint="eastAsia" w:ascii="宋体" w:hAnsi="宋体" w:eastAsia="宋体" w:cs="宋体"/>
          <w:w w:val="105"/>
        </w:rPr>
        <w:t>床上低速振</w:t>
      </w:r>
      <w:r>
        <w:rPr>
          <w:rFonts w:hint="eastAsia" w:ascii="宋体" w:hAnsi="宋体" w:eastAsia="宋体" w:cs="宋体"/>
          <w:w w:val="105"/>
        </w:rPr>
        <w:t xml:space="preserve">荡 </w:t>
      </w:r>
      <w:r>
        <w:rPr>
          <w:rFonts w:hint="eastAsia" w:ascii="宋体" w:hAnsi="宋体" w:eastAsia="宋体" w:cs="宋体"/>
          <w:w w:val="105"/>
        </w:rPr>
        <w:t>10 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晶物充分溶解。</w:t>
      </w:r>
      <w:r>
        <w:rPr>
          <w:rFonts w:hint="eastAsia" w:ascii="宋体" w:hAnsi="宋体" w:eastAsia="宋体" w:cs="宋体"/>
        </w:rPr>
        <w:t>如果紫色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小或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少，溶解的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会短一些。如果紫色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大或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多，溶解的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w w:val="110"/>
        </w:rPr>
        <w:t>间</w:t>
      </w:r>
      <w:r>
        <w:rPr>
          <w:rFonts w:hint="eastAsia" w:ascii="宋体" w:hAnsi="宋体" w:eastAsia="宋体" w:cs="宋体"/>
          <w:w w:val="110"/>
        </w:rPr>
        <w:t>会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一些。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酶联</w:t>
      </w:r>
      <w:r>
        <w:rPr>
          <w:rFonts w:hint="eastAsia" w:ascii="宋体" w:hAnsi="宋体" w:eastAsia="宋体" w:cs="宋体"/>
        </w:rPr>
        <w:t>免疫</w:t>
      </w:r>
      <w:r>
        <w:rPr>
          <w:rFonts w:hint="eastAsia" w:ascii="宋体" w:hAnsi="宋体" w:eastAsia="宋体" w:cs="宋体"/>
        </w:rPr>
        <w:t xml:space="preserve">检测仪 </w:t>
      </w:r>
      <w:r>
        <w:rPr>
          <w:rFonts w:hint="eastAsia" w:ascii="宋体" w:hAnsi="宋体" w:eastAsia="宋体" w:cs="宋体"/>
        </w:rPr>
        <w:t xml:space="preserve">570nm 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定各孔吸光度。</w:t>
      </w:r>
      <w:bookmarkStart w:id="0" w:name="_GoBack"/>
      <w:bookmarkEnd w:id="0"/>
    </w:p>
    <w:p>
      <w:pPr>
        <w:pStyle w:val="3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884" w:leftChars="184" w:hanging="479" w:hangingChars="21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MTT solution(5mg/ml)</w:t>
      </w:r>
      <w:r>
        <w:rPr>
          <w:rFonts w:hint="eastAsia" w:ascii="宋体" w:hAnsi="宋体" w:eastAsia="宋体" w:cs="宋体"/>
          <w:w w:val="105"/>
        </w:rPr>
        <w:t>尽量减少反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融的次数，以免失效，当</w:t>
      </w:r>
      <w:r>
        <w:rPr>
          <w:rFonts w:hint="eastAsia" w:ascii="宋体" w:hAnsi="宋体" w:eastAsia="宋体" w:cs="宋体"/>
          <w:w w:val="105"/>
        </w:rPr>
        <w:t>颜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变为</w:t>
      </w:r>
      <w:r>
        <w:rPr>
          <w:rFonts w:hint="eastAsia" w:ascii="宋体" w:hAnsi="宋体" w:eastAsia="宋体" w:cs="宋体"/>
          <w:w w:val="105"/>
        </w:rPr>
        <w:t>灰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10"/>
        </w:rPr>
        <w:t>请</w:t>
      </w:r>
      <w:r>
        <w:rPr>
          <w:rFonts w:hint="eastAsia" w:ascii="宋体" w:hAnsi="宋体" w:eastAsia="宋体" w:cs="宋体"/>
          <w:w w:val="110"/>
        </w:rPr>
        <w:t>勿使用。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 xml:space="preserve">由于使用 </w:t>
      </w:r>
      <w:r>
        <w:rPr>
          <w:rFonts w:hint="eastAsia" w:ascii="宋体" w:hAnsi="宋体" w:eastAsia="宋体" w:cs="宋体"/>
          <w:w w:val="105"/>
        </w:rPr>
        <w:t xml:space="preserve">96 </w:t>
      </w:r>
      <w:r>
        <w:rPr>
          <w:rFonts w:hint="eastAsia" w:ascii="宋体" w:hAnsi="宋体" w:eastAsia="宋体" w:cs="宋体"/>
          <w:w w:val="105"/>
        </w:rPr>
        <w:t>孔板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，如果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养时间较长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注意蒸</w:t>
      </w:r>
      <w:r>
        <w:rPr>
          <w:rFonts w:hint="eastAsia" w:ascii="宋体" w:hAnsi="宋体" w:eastAsia="宋体" w:cs="宋体"/>
          <w:w w:val="105"/>
        </w:rPr>
        <w:t>发问题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 w:leftChars="184" w:right="317" w:hanging="42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 xml:space="preserve">MTT solution </w:t>
      </w:r>
      <w:r>
        <w:rPr>
          <w:rFonts w:hint="eastAsia" w:ascii="宋体" w:hAnsi="宋体" w:eastAsia="宋体" w:cs="宋体"/>
        </w:rPr>
        <w:t>在低温情况下会凝固，使用前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 xml:space="preserve">置于室温或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25℃</w:t>
      </w:r>
      <w:r>
        <w:rPr>
          <w:rFonts w:hint="eastAsia" w:ascii="宋体" w:hAnsi="宋体" w:eastAsia="宋体" w:cs="宋体"/>
        </w:rPr>
        <w:t>水浴至全部融解后使用。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9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spacing w:val="-4"/>
          <w:w w:val="105"/>
        </w:rPr>
        <w:t xml:space="preserve">察 </w:t>
      </w:r>
      <w:r>
        <w:rPr>
          <w:rFonts w:hint="eastAsia" w:ascii="宋体" w:hAnsi="宋体" w:eastAsia="宋体" w:cs="宋体"/>
          <w:w w:val="105"/>
        </w:rPr>
        <w:t>formazan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是否完全溶解，亦可以借助光学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尽量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注意</w:t>
      </w:r>
      <w:r>
        <w:rPr>
          <w:rFonts w:hint="eastAsia" w:ascii="宋体" w:hAnsi="宋体" w:eastAsia="宋体" w:cs="宋体"/>
          <w:w w:val="105"/>
        </w:rPr>
        <w:t>设</w:t>
      </w:r>
      <w:r>
        <w:rPr>
          <w:rFonts w:hint="eastAsia" w:ascii="宋体" w:hAnsi="宋体" w:eastAsia="宋体" w:cs="宋体"/>
          <w:spacing w:val="-3"/>
          <w:w w:val="105"/>
        </w:rPr>
        <w:t xml:space="preserve">立 </w:t>
      </w:r>
      <w:r>
        <w:rPr>
          <w:rFonts w:hint="eastAsia" w:ascii="宋体" w:hAnsi="宋体" w:eastAsia="宋体" w:cs="宋体"/>
          <w:w w:val="105"/>
        </w:rPr>
        <w:t>OD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零孔和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3876040</wp:posOffset>
              </wp:positionH>
              <wp:positionV relativeFrom="paragraph">
                <wp:posOffset>-635</wp:posOffset>
              </wp:positionV>
              <wp:extent cx="1775460" cy="857250"/>
              <wp:effectExtent l="0" t="0" r="1524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2840" y="469265"/>
                        <a:ext cx="177546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2pt;margin-top:-0.05pt;height:67.5pt;width:139.8pt;z-index:251658240;mso-width-relative:page;mso-height-relative:page;" fillcolor="#FFFFFF" filled="t" stroked="f" coordsize="21600,21600" o:gfxdata="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hmnA1wAAAAkBAAAPAAAAAAAAAAEAIAAAACIAAABkcnMvZG93&#10;bnJldi54bWxQSwECFAAUAAAACACHTuJAT3ppDc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67A59"/>
    <w:rsid w:val="31A84756"/>
    <w:rsid w:val="42DE0384"/>
    <w:rsid w:val="67882A79"/>
    <w:rsid w:val="6B781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2019-03-22T09:00:00Z</dcterms:created>
  <dc:creator>94099</dc:creator>
  <cp:lastModifiedBy>Cute  princess</cp:lastModifiedBy>
  <dcterms:modified xsi:type="dcterms:W3CDTF">2019-03-22T09:20:14Z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