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G9eE2QAAAAwB&#10;AAAPAAAAAAAAAAEAIAAAACIAAABkcnMvZG93bnJldi54bWxQSwECFAAUAAAACACHTuJArjPee+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MS UI Gothic"/>
          <w:b/>
          <w:sz w:val="20"/>
        </w:rPr>
      </w:pPr>
    </w:p>
    <w:p>
      <w:pPr>
        <w:pStyle w:val="3"/>
        <w:rPr>
          <w:rFonts w:ascii="MS UI Gothic"/>
          <w:b/>
          <w:sz w:val="20"/>
        </w:rPr>
      </w:pPr>
    </w:p>
    <w:p>
      <w:pPr>
        <w:pStyle w:val="3"/>
        <w:spacing w:before="7"/>
        <w:rPr>
          <w:rFonts w:ascii="MS UI Gothic"/>
          <w:b/>
          <w:sz w:val="23"/>
        </w:rPr>
      </w:pPr>
    </w:p>
    <w:p>
      <w:pPr>
        <w:spacing w:after="0"/>
        <w:rPr>
          <w:rFonts w:ascii="MS UI Gothic"/>
          <w:sz w:val="23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spacing w:before="6"/>
        <w:rPr>
          <w:rFonts w:ascii="MS UI Gothic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b/>
          <w:sz w:val="30"/>
        </w:rPr>
        <w:t>Van Gieson 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1253"/>
            <w:col w:w="624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34" w:firstLine="421"/>
        <w:jc w:val="both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胶原纤维(Collagen Fiber)是结缔组织中分布最广含量最多的一种纤维，广泛分布于各种脏器，其中皮肤、巩膜、肌腱最丰富。Ⅰ型胶原纤维主要是骨、皮肤、肌腱纤维；Ⅱ型胶原纤维主要是软骨胶原；Ⅲ型胶原纤维主要在胚胎组织、成人血管、胃肠道；Ⅳ型胶原纤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主要在基膜中。Van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Gieson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胶原纤维染色原理与阴离子染料分子的大小和组织的渗透有关。</w:t>
      </w:r>
      <w:r>
        <w:rPr>
          <w:rFonts w:hint="eastAsia" w:asciiTheme="majorEastAsia" w:hAnsiTheme="majorEastAsia" w:eastAsiaTheme="majorEastAsia" w:cstheme="majorEastAsia"/>
        </w:rPr>
        <w:t>分子的大小由分子量来体现，小分子量易穿透结构致密、渗透性低的组织，而大分子量则只 能进入结构疏松的、渗透性高的组织。PA 分子量小，丽春红和复红次之，淡绿分子量最大。VG 染色后，肌纤维呈黄色，胶原纤维呈红色。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exact"/>
        <w:ind w:left="405" w:right="264" w:firstLine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Van Gieson 染色液常用于区分胶原纤维和肌纤维，可区分是胶原纤维源性肿瘤还是肌源性肿瘤，观察组织或器官的损伤、修复与纤维化程度。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spacing w:before="7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spacing w:before="8"/>
        <w:rPr>
          <w:b/>
          <w:sz w:val="26"/>
        </w:rPr>
      </w:pPr>
    </w:p>
    <w:p>
      <w:pPr>
        <w:pStyle w:val="3"/>
        <w:ind w:left="1427"/>
      </w:pPr>
      <w:r>
        <w:t>试剂(A)</w:t>
      </w:r>
      <w:r>
        <w:rPr>
          <w:spacing w:val="-2"/>
        </w:rPr>
        <w:t xml:space="preserve">: </w:t>
      </w:r>
      <w:r>
        <w:rPr>
          <w:spacing w:val="-3"/>
        </w:rPr>
        <w:t>Weight</w:t>
      </w:r>
    </w:p>
    <w:p>
      <w:pPr>
        <w:pStyle w:val="3"/>
        <w:spacing w:before="8"/>
        <w:rPr>
          <w:sz w:val="26"/>
        </w:rPr>
      </w:pPr>
      <w:r>
        <w:br w:type="column"/>
      </w:r>
    </w:p>
    <w:p>
      <w:pPr>
        <w:pStyle w:val="3"/>
        <w:ind w:left="361"/>
      </w:pPr>
      <w:r>
        <w:t>A1: Weigert A</w:t>
      </w:r>
    </w:p>
    <w:p>
      <w:pPr>
        <w:pStyle w:val="3"/>
        <w:spacing w:before="45" w:line="256" w:lineRule="auto"/>
        <w:ind w:left="758" w:right="-19" w:hanging="136"/>
      </w:pPr>
      <w:r>
        <w:br w:type="column"/>
      </w:r>
      <w:r>
        <w:t>3×50ml 25ml</w:t>
      </w:r>
    </w:p>
    <w:p>
      <w:pPr>
        <w:pStyle w:val="3"/>
        <w:spacing w:before="8"/>
        <w:rPr>
          <w:sz w:val="26"/>
        </w:rPr>
      </w:pPr>
      <w:r>
        <w:br w:type="column"/>
      </w:r>
    </w:p>
    <w:p>
      <w:pPr>
        <w:pStyle w:val="3"/>
        <w:ind w:left="354"/>
      </w:pPr>
      <w:r>
        <w:t>RT 避 光</w:t>
      </w:r>
    </w:p>
    <w:p>
      <w:pPr>
        <w:spacing w:after="0"/>
        <w:sectPr>
          <w:type w:val="continuous"/>
          <w:pgSz w:w="11900" w:h="16840"/>
          <w:pgMar w:top="660" w:right="1080" w:bottom="280" w:left="1680" w:header="720" w:footer="720" w:gutter="0"/>
          <w:cols w:equalWidth="0" w:num="4">
            <w:col w:w="2978" w:space="40"/>
            <w:col w:w="1756" w:space="39"/>
            <w:col w:w="1401" w:space="40"/>
            <w:col w:w="2886"/>
          </w:cols>
        </w:sectPr>
      </w:pPr>
    </w:p>
    <w:p>
      <w:pPr>
        <w:pStyle w:val="3"/>
        <w:spacing w:line="381" w:lineRule="exact"/>
        <w:ind w:left="1427"/>
      </w:pPr>
      <w:r>
        <w:t>铁苏木素</w:t>
      </w:r>
    </w:p>
    <w:p>
      <w:pPr>
        <w:pStyle w:val="3"/>
        <w:spacing w:line="381" w:lineRule="exact"/>
        <w:ind w:left="1071"/>
      </w:pPr>
      <w:r>
        <w:br w:type="column"/>
      </w:r>
      <w:r>
        <w:t>A2: Weigert B</w:t>
      </w:r>
    </w:p>
    <w:p>
      <w:pPr>
        <w:pStyle w:val="3"/>
        <w:tabs>
          <w:tab w:val="left" w:pos="1810"/>
        </w:tabs>
        <w:spacing w:before="19"/>
        <w:ind w:left="774"/>
      </w:pPr>
      <w:r>
        <w:br w:type="column"/>
      </w:r>
      <w:r>
        <w:t>25ml</w:t>
      </w:r>
      <w:r>
        <w:tab/>
      </w:r>
      <w:r>
        <w:t>RT</w:t>
      </w:r>
    </w:p>
    <w:p>
      <w:pPr>
        <w:spacing w:after="0"/>
        <w:sectPr>
          <w:type w:val="continuous"/>
          <w:pgSz w:w="11900" w:h="16840"/>
          <w:pgMar w:top="660" w:right="1080" w:bottom="280" w:left="1680" w:header="720" w:footer="720" w:gutter="0"/>
          <w:cols w:equalWidth="0" w:num="3">
            <w:col w:w="2268" w:space="40"/>
            <w:col w:w="2451" w:space="39"/>
            <w:col w:w="4342"/>
          </w:cols>
        </w:sectPr>
      </w:pPr>
    </w:p>
    <w:p>
      <w:pPr>
        <w:pStyle w:val="3"/>
        <w:spacing w:before="18"/>
        <w:ind w:left="1432" w:right="897"/>
        <w:jc w:val="center"/>
      </w:pPr>
      <w:r>
        <w:t>临用前，取 A1、A2 等量混合即为 Weight 铁苏木素，该溶液呈紫红色。</w:t>
      </w:r>
    </w:p>
    <w:p>
      <w:pPr>
        <w:pStyle w:val="3"/>
        <w:tabs>
          <w:tab w:val="left" w:pos="5571"/>
          <w:tab w:val="left" w:pos="6607"/>
        </w:tabs>
        <w:spacing w:before="34"/>
        <w:ind w:left="1427"/>
      </w:pPr>
      <w:r>
        <w:t>试剂(B):</w:t>
      </w:r>
      <w:r>
        <w:rPr>
          <w:spacing w:val="60"/>
        </w:rPr>
        <w:t xml:space="preserve"> </w:t>
      </w:r>
      <w:r>
        <w:t>酸性分化液</w:t>
      </w:r>
      <w:r>
        <w:tab/>
      </w:r>
      <w:r>
        <w:t>50ml</w:t>
      </w:r>
      <w:r>
        <w:tab/>
      </w:r>
      <w:r>
        <w:t>RT</w:t>
      </w:r>
    </w:p>
    <w:p>
      <w:pPr>
        <w:spacing w:after="0"/>
        <w:sectPr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spacing w:before="228"/>
        <w:ind w:left="1427"/>
      </w:pPr>
      <w:r>
        <w:t>试剂(C):VG 染色液</w:t>
      </w:r>
    </w:p>
    <w:p>
      <w:pPr>
        <w:pStyle w:val="3"/>
        <w:spacing w:before="18" w:line="383" w:lineRule="exact"/>
        <w:ind w:left="109"/>
      </w:pPr>
      <w:r>
        <w:br w:type="column"/>
      </w:r>
      <w:r>
        <w:t>C1</w:t>
      </w:r>
      <w:r>
        <w:rPr>
          <w:spacing w:val="7"/>
        </w:rPr>
        <w:t>: 复红染液</w:t>
      </w:r>
    </w:p>
    <w:p>
      <w:pPr>
        <w:pStyle w:val="3"/>
        <w:spacing w:line="383" w:lineRule="exact"/>
        <w:ind w:left="109"/>
      </w:pPr>
      <w:r>
        <w:t>C2: PA</w:t>
      </w:r>
      <w:r>
        <w:rPr>
          <w:spacing w:val="-2"/>
        </w:rPr>
        <w:t xml:space="preserve"> 溶 液</w:t>
      </w:r>
    </w:p>
    <w:p>
      <w:pPr>
        <w:pStyle w:val="3"/>
        <w:spacing w:line="266" w:lineRule="auto"/>
        <w:ind w:left="875" w:right="-19" w:firstLine="60"/>
      </w:pPr>
      <w:r>
        <w:br w:type="column"/>
      </w:r>
      <w:r>
        <w:t>5ml 45ml</w:t>
      </w:r>
    </w:p>
    <w:p>
      <w:pPr>
        <w:pStyle w:val="3"/>
        <w:spacing w:before="18" w:line="383" w:lineRule="exact"/>
        <w:ind w:left="497"/>
      </w:pPr>
      <w:r>
        <w:br w:type="column"/>
      </w:r>
      <w:r>
        <w:t>RT</w:t>
      </w:r>
      <w:r>
        <w:rPr>
          <w:spacing w:val="-1"/>
        </w:rPr>
        <w:t xml:space="preserve"> 避 光</w:t>
      </w:r>
    </w:p>
    <w:p>
      <w:pPr>
        <w:pStyle w:val="3"/>
        <w:spacing w:line="383" w:lineRule="exact"/>
        <w:ind w:left="497"/>
      </w:pPr>
      <w:r>
        <w:t>RT</w:t>
      </w:r>
      <w:r>
        <w:rPr>
          <w:spacing w:val="-1"/>
        </w:rPr>
        <w:t xml:space="preserve"> 避 光</w:t>
      </w:r>
    </w:p>
    <w:p>
      <w:pPr>
        <w:spacing w:after="0" w:line="383" w:lineRule="exact"/>
        <w:sectPr>
          <w:type w:val="continuous"/>
          <w:pgSz w:w="11900" w:h="16840"/>
          <w:pgMar w:top="660" w:right="1080" w:bottom="280" w:left="1680" w:header="720" w:footer="720" w:gutter="0"/>
          <w:cols w:equalWidth="0" w:num="4">
            <w:col w:w="3230" w:space="40"/>
            <w:col w:w="1388" w:space="39"/>
            <w:col w:w="1375" w:space="39"/>
            <w:col w:w="3029"/>
          </w:cols>
        </w:sectPr>
      </w:pPr>
    </w:p>
    <w:p>
      <w:pPr>
        <w:pStyle w:val="3"/>
        <w:spacing w:line="372" w:lineRule="exact"/>
        <w:ind w:left="650" w:right="897"/>
        <w:jc w:val="center"/>
        <w:rPr>
          <w:sz w:val="19"/>
        </w:rPr>
      </w:pPr>
      <w:r>
        <w:t>临用前，取 C1、C2 按 1:9 混合, 即为 V G 染色液，即配即用</w:t>
      </w:r>
      <w:r>
        <w:rPr>
          <w:sz w:val="19"/>
        </w:rPr>
        <w:t>。</w:t>
      </w:r>
    </w:p>
    <w:p>
      <w:pPr>
        <w:pStyle w:val="3"/>
        <w:spacing w:before="3"/>
        <w:rPr>
          <w:sz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1、切片脱蜡至水。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405" w:right="4124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2、用配制好的 Weight 铁苏木素染色 1～5min。3、稍水洗。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4、用酸性分化液分化数秒，水洗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5、用配制好的 VG 染色液染色 5～10min。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6、用滤纸吸干，直接用 95%乙醇快速分化脱水。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7、无水乙醇脱水，二甲苯透明，中性树胶封固。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Theme="majorEastAsia" w:hAnsiTheme="majorEastAsia" w:eastAsiaTheme="majorEastAsia" w:cstheme="majorEastAsia"/>
          <w:sz w:val="2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50" w:lineRule="exact"/>
        <w:textAlignment w:val="auto"/>
      </w:pPr>
      <w:r>
        <w:rPr>
          <w:rFonts w:hint="eastAsia" w:asciiTheme="majorEastAsia" w:hAnsiTheme="majorEastAsia" w:eastAsiaTheme="majorEastAsia" w:cstheme="majorEastAsia"/>
        </w:rPr>
        <w:t>染色结果：</w:t>
      </w:r>
    </w:p>
    <w:p>
      <w:pPr>
        <w:pStyle w:val="3"/>
        <w:tabs>
          <w:tab w:val="left" w:pos="4805"/>
        </w:tabs>
        <w:spacing w:before="17"/>
        <w:ind w:left="1247"/>
      </w:pPr>
      <w:r>
        <w:t>胶原纤维</w:t>
      </w:r>
      <w:r>
        <w:tab/>
      </w:r>
      <w:r>
        <w:t>红色</w:t>
      </w:r>
    </w:p>
    <w:p>
      <w:pPr>
        <w:pStyle w:val="3"/>
        <w:tabs>
          <w:tab w:val="left" w:pos="4805"/>
        </w:tabs>
        <w:spacing w:before="18" w:line="252" w:lineRule="auto"/>
        <w:ind w:left="1247" w:right="3912"/>
      </w:pPr>
      <w:r>
        <w:t>肌纤维、神经胶质细胞胞质及红细胞</w:t>
      </w:r>
      <w:r>
        <w:rPr>
          <w:spacing w:val="61"/>
        </w:rPr>
        <w:t xml:space="preserve"> </w:t>
      </w:r>
      <w:r>
        <w:t>黄色细胞核</w:t>
      </w:r>
      <w:r>
        <w:tab/>
      </w:r>
      <w:r>
        <w:t>蓝</w:t>
      </w:r>
      <w:r>
        <w:rPr>
          <w:spacing w:val="-17"/>
        </w:rPr>
        <w:t>色</w:t>
      </w:r>
    </w:p>
    <w:p>
      <w:pPr>
        <w:pStyle w:val="3"/>
        <w:spacing w:before="13"/>
        <w:rPr>
          <w:sz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1、临用前配制试剂(A)、(C)，不可预先配制后放置，一般 24h 后失去染色力。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426" w:hanging="36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2、该染色液主要用于石蜡切片，若使用火棉胶或 LVN(低黏度含氮纤维素)切片，火棉胶切片在 VG 染色后应用蒸馏水冲洗。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3、上述试剂均有刺激性，请小心操作。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Theme="majorEastAsia" w:hAnsiTheme="majorEastAsia" w:eastAsiaTheme="majorEastAsia" w:cstheme="majorEastAsia"/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21"/>
        </w:rPr>
        <w:t>12  个月有效。</w:t>
      </w:r>
    </w:p>
    <w:sectPr>
      <w:pgSz w:w="11900" w:h="16840"/>
      <w:pgMar w:top="160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82675" o:spid="_x0000_s2050" o:spt="136" type="#_x0000_t136" style="position:absolute;left:0pt;height:72.15pt;width:574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3916680</wp:posOffset>
              </wp:positionH>
              <wp:positionV relativeFrom="paragraph">
                <wp:posOffset>-11430</wp:posOffset>
              </wp:positionV>
              <wp:extent cx="1924050" cy="89535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83480" y="458470"/>
                        <a:ext cx="19240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8.4pt;margin-top:-0.9pt;height:70.5pt;width:151.5pt;z-index:251658240;mso-width-relative:page;mso-height-relative:page;" fillcolor="#FFFFFF" filled="t" stroked="f" coordsize="21600,21600" o:gfxdata="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4jxwQ9cAAAAKAQAADwAAAAAAAAABACAAAAAiAAAAZHJzL2Rvd25y&#10;ZXYueG1sUEsBAhQAFAAAAAgAh07iQEwDkLL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56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2019-08-07T02:35:00Z</dcterms:created>
  <dc:creator>Administrator</dc:creator>
  <cp:lastModifiedBy>Cute  princess</cp:lastModifiedBy>
  <dcterms:modified xsi:type="dcterms:W3CDTF">2019-08-07T02:54:25Z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2019-08-07T00:00:00Z</vt:filetime>
  </property>
  <property fmtid="{D5CDD505-2E9C-101B-9397-08002B2CF9AE}" pid="5" name="KSOProductBuildVer">
    <vt:lpwstr>2052-11.1.0.8894</vt:lpwstr>
  </property>
</Properties>
</file>