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934085</wp:posOffset>
                </wp:positionH>
                <wp:positionV relativeFrom="page">
                  <wp:posOffset>1661160</wp:posOffset>
                </wp:positionV>
                <wp:extent cx="5973445" cy="20320"/>
                <wp:effectExtent l="0" t="4445" r="8255" b="13335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4085" y="1661160"/>
                          <a:ext cx="5973445" cy="20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5pt;margin-top:130.8pt;height:1.6pt;width:470.35pt;mso-position-horizontal-relative:page;mso-position-vertical-relative:page;z-index:251658240;mso-width-relative:page;mso-height-relative:page;" filled="f" stroked="t" coordsize="21600,21600" o:gfxdata="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pzC&#10;GNgAAAAMAQAADwAAAAAAAAABACAAAAAiAAAAZHJzL2Rvd25yZXYueG1sUEsBAhQAFAAAAAgAh07i&#10;QCdZUWDpAQAAtAMAAA4AAAAAAAAAAQAgAAAAJ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080" w:bottom="280" w:left="1680" w:header="720" w:footer="720" w:gutter="0"/>
        </w:sectPr>
      </w:pPr>
      <w:bookmarkStart w:id="0" w:name="_GoBack"/>
      <w:bookmarkEnd w:id="0"/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简</w:t>
      </w:r>
      <w:r>
        <w:rPr>
          <w:rFonts w:hint="eastAsia" w:ascii="宋体" w:hAnsi="宋体" w:eastAsia="宋体" w:cs="宋体"/>
        </w:rPr>
        <w:t>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 xml:space="preserve">HEPES </w:t>
      </w:r>
      <w:r>
        <w:rPr>
          <w:rFonts w:hint="eastAsia" w:ascii="宋体" w:hAnsi="宋体" w:eastAsia="宋体" w:cs="宋体"/>
          <w:b/>
          <w:sz w:val="30"/>
        </w:rPr>
        <w:t>缓</w:t>
      </w:r>
      <w:r>
        <w:rPr>
          <w:rFonts w:hint="eastAsia" w:ascii="宋体" w:hAnsi="宋体" w:eastAsia="宋体" w:cs="宋体"/>
          <w:b/>
          <w:sz w:val="30"/>
        </w:rPr>
        <w:t>冲液</w:t>
      </w:r>
      <w:r>
        <w:rPr>
          <w:rFonts w:hint="eastAsia" w:ascii="宋体" w:hAnsi="宋体" w:eastAsia="宋体" w:cs="宋体"/>
          <w:b/>
          <w:sz w:val="30"/>
        </w:rPr>
        <w:t>(1×HCMF,</w:t>
      </w:r>
      <w:r>
        <w:rPr>
          <w:rFonts w:hint="eastAsia" w:ascii="宋体" w:hAnsi="宋体" w:eastAsia="宋体" w:cs="宋体"/>
          <w:b/>
          <w:sz w:val="30"/>
        </w:rPr>
        <w:t>无</w:t>
      </w:r>
      <w:r>
        <w:rPr>
          <w:rFonts w:hint="eastAsia" w:ascii="宋体" w:hAnsi="宋体" w:eastAsia="宋体" w:cs="宋体"/>
          <w:b/>
          <w:sz w:val="30"/>
        </w:rPr>
        <w:t>钙镁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080" w:bottom="280" w:left="1680" w:header="720" w:footer="720" w:gutter="0"/>
          <w:cols w:equalWidth="0" w:num="2">
            <w:col w:w="1646" w:space="457"/>
            <w:col w:w="7037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8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 xml:space="preserve">即 </w:t>
      </w:r>
      <w:r>
        <w:rPr>
          <w:rFonts w:hint="eastAsia" w:ascii="宋体" w:hAnsi="宋体" w:eastAsia="宋体" w:cs="宋体"/>
        </w:rPr>
        <w:t>4-(2-Hydroxyethyl)piperazine-1-ethanesulfonic acid</w:t>
      </w:r>
      <w:r>
        <w:rPr>
          <w:rFonts w:hint="eastAsia" w:ascii="宋体" w:hAnsi="宋体" w:eastAsia="宋体" w:cs="宋体"/>
        </w:rPr>
        <w:t xml:space="preserve">，中文 </w:t>
      </w:r>
      <w:r>
        <w:rPr>
          <w:rFonts w:hint="eastAsia" w:ascii="宋体" w:hAnsi="宋体" w:eastAsia="宋体" w:cs="宋体"/>
        </w:rPr>
        <w:t>N-(2-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11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羟</w:t>
      </w:r>
      <w:r>
        <w:rPr>
          <w:rFonts w:hint="eastAsia" w:ascii="宋体" w:hAnsi="宋体" w:eastAsia="宋体" w:cs="宋体"/>
        </w:rPr>
        <w:t xml:space="preserve">乙基 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哌嗪</w:t>
      </w:r>
      <w:r>
        <w:rPr>
          <w:rFonts w:hint="eastAsia" w:ascii="宋体" w:hAnsi="宋体" w:eastAsia="宋体" w:cs="宋体"/>
        </w:rPr>
        <w:t xml:space="preserve">-N'-2 </w:t>
      </w:r>
      <w:r>
        <w:rPr>
          <w:rFonts w:hint="eastAsia" w:ascii="宋体" w:hAnsi="宋体" w:eastAsia="宋体" w:cs="宋体"/>
        </w:rPr>
        <w:t>磺酸， 分子式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sz w:val="13"/>
        </w:rPr>
        <w:t>8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18</w:t>
      </w:r>
      <w:r>
        <w:rPr>
          <w:rFonts w:hint="eastAsia" w:ascii="宋体" w:hAnsi="宋体" w:eastAsia="宋体" w:cs="宋体"/>
        </w:rPr>
        <w:t>N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S</w:t>
      </w:r>
      <w:r>
        <w:rPr>
          <w:rFonts w:hint="eastAsia" w:ascii="宋体" w:hAnsi="宋体" w:eastAsia="宋体" w:cs="宋体"/>
        </w:rPr>
        <w:t>，分 子量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>238.31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CAS Number 7365-45-9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</w:rPr>
        <w:t>对细</w:t>
      </w:r>
      <w:r>
        <w:rPr>
          <w:rFonts w:hint="eastAsia" w:ascii="宋体" w:hAnsi="宋体" w:eastAsia="宋体" w:cs="宋体"/>
        </w:rPr>
        <w:t>胞无毒性作用。</w:t>
      </w: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非离子两性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</w:t>
      </w:r>
      <w:r>
        <w:rPr>
          <w:rFonts w:hint="eastAsia" w:ascii="宋体" w:hAnsi="宋体" w:eastAsia="宋体" w:cs="宋体"/>
        </w:rPr>
        <w:t>剂</w:t>
      </w:r>
      <w:r>
        <w:rPr>
          <w:rFonts w:hint="eastAsia" w:ascii="宋体" w:hAnsi="宋体" w:eastAsia="宋体" w:cs="宋体"/>
        </w:rPr>
        <w:t xml:space="preserve">，能有效控制 </w:t>
      </w:r>
      <w:r>
        <w:rPr>
          <w:rFonts w:hint="eastAsia" w:ascii="宋体" w:hAnsi="宋体" w:eastAsia="宋体" w:cs="宋体"/>
        </w:rPr>
        <w:t xml:space="preserve">pH </w:t>
      </w:r>
      <w:r>
        <w:rPr>
          <w:rFonts w:hint="eastAsia" w:ascii="宋体" w:hAnsi="宋体" w:eastAsia="宋体" w:cs="宋体"/>
        </w:rPr>
        <w:t xml:space="preserve">在 </w:t>
      </w:r>
      <w:r>
        <w:rPr>
          <w:rFonts w:hint="eastAsia" w:ascii="宋体" w:hAnsi="宋体" w:eastAsia="宋体" w:cs="宋体"/>
        </w:rPr>
        <w:t>6.8</w:t>
      </w:r>
      <w:r>
        <w:rPr>
          <w:rFonts w:hint="eastAsia" w:ascii="宋体" w:hAnsi="宋体" w:eastAsia="宋体" w:cs="宋体"/>
        </w:rPr>
        <w:t>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 xml:space="preserve">8.2 </w:t>
      </w:r>
      <w:r>
        <w:rPr>
          <w:rFonts w:hint="eastAsia" w:ascii="宋体" w:hAnsi="宋体" w:eastAsia="宋体" w:cs="宋体"/>
          <w:w w:val="105"/>
        </w:rPr>
        <w:t>范</w:t>
      </w:r>
      <w:r>
        <w:rPr>
          <w:rFonts w:hint="eastAsia" w:ascii="宋体" w:hAnsi="宋体" w:eastAsia="宋体" w:cs="宋体"/>
          <w:w w:val="105"/>
        </w:rPr>
        <w:t>围</w:t>
      </w:r>
      <w:r>
        <w:rPr>
          <w:rFonts w:hint="eastAsia" w:ascii="宋体" w:hAnsi="宋体" w:eastAsia="宋体" w:cs="宋体"/>
          <w:w w:val="105"/>
        </w:rPr>
        <w:t xml:space="preserve">，尤其在 </w:t>
      </w:r>
      <w:r>
        <w:rPr>
          <w:rFonts w:hint="eastAsia" w:ascii="宋体" w:hAnsi="宋体" w:eastAsia="宋体" w:cs="宋体"/>
          <w:w w:val="105"/>
        </w:rPr>
        <w:t>pH7.2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 xml:space="preserve">7.4 </w:t>
      </w:r>
      <w:r>
        <w:rPr>
          <w:rFonts w:hint="eastAsia" w:ascii="宋体" w:hAnsi="宋体" w:eastAsia="宋体" w:cs="宋体"/>
          <w:w w:val="105"/>
        </w:rPr>
        <w:t>具有</w:t>
      </w:r>
      <w:r>
        <w:rPr>
          <w:rFonts w:hint="eastAsia" w:ascii="宋体" w:hAnsi="宋体" w:eastAsia="宋体" w:cs="宋体"/>
          <w:w w:val="105"/>
        </w:rPr>
        <w:t>较</w:t>
      </w:r>
      <w:r>
        <w:rPr>
          <w:rFonts w:hint="eastAsia" w:ascii="宋体" w:hAnsi="宋体" w:eastAsia="宋体" w:cs="宋体"/>
          <w:w w:val="105"/>
        </w:rPr>
        <w:t>好的</w:t>
      </w:r>
      <w:r>
        <w:rPr>
          <w:rFonts w:hint="eastAsia" w:ascii="宋体" w:hAnsi="宋体" w:eastAsia="宋体" w:cs="宋体"/>
          <w:w w:val="105"/>
        </w:rPr>
        <w:t>缓</w:t>
      </w:r>
      <w:r>
        <w:rPr>
          <w:rFonts w:hint="eastAsia" w:ascii="宋体" w:hAnsi="宋体" w:eastAsia="宋体" w:cs="宋体"/>
          <w:w w:val="105"/>
        </w:rPr>
        <w:t>冲能力，</w:t>
      </w:r>
      <w:r>
        <w:rPr>
          <w:rFonts w:hint="eastAsia" w:ascii="宋体" w:hAnsi="宋体" w:eastAsia="宋体" w:cs="宋体"/>
          <w:w w:val="105"/>
        </w:rPr>
        <w:t>终浓</w:t>
      </w:r>
      <w:r>
        <w:rPr>
          <w:rFonts w:hint="eastAsia" w:ascii="宋体" w:hAnsi="宋体" w:eastAsia="宋体" w:cs="宋体"/>
          <w:w w:val="105"/>
        </w:rPr>
        <w:t>度一般</w:t>
      </w:r>
      <w:r>
        <w:rPr>
          <w:rFonts w:hint="eastAsia" w:ascii="宋体" w:hAnsi="宋体" w:eastAsia="宋体" w:cs="宋体"/>
          <w:w w:val="105"/>
        </w:rPr>
        <w:t xml:space="preserve">为 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50mmol/L</w:t>
      </w:r>
      <w:r>
        <w:rPr>
          <w:rFonts w:hint="eastAsia" w:ascii="宋体" w:hAnsi="宋体" w:eastAsia="宋体" w:cs="宋体"/>
          <w:w w:val="105"/>
        </w:rPr>
        <w:t>，培</w:t>
      </w:r>
      <w:r>
        <w:rPr>
          <w:rFonts w:hint="eastAsia" w:ascii="宋体" w:hAnsi="宋体" w:eastAsia="宋体" w:cs="宋体"/>
          <w:w w:val="105"/>
        </w:rPr>
        <w:t>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1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液内含 </w:t>
      </w:r>
      <w:r>
        <w:rPr>
          <w:rFonts w:hint="eastAsia" w:ascii="宋体" w:hAnsi="宋体" w:eastAsia="宋体" w:cs="宋体"/>
        </w:rPr>
        <w:t xml:space="preserve">20mmol/LHEPES </w:t>
      </w:r>
      <w:r>
        <w:rPr>
          <w:rFonts w:hint="eastAsia" w:ascii="宋体" w:hAnsi="宋体" w:eastAsia="宋体" w:cs="宋体"/>
        </w:rPr>
        <w:t>即可达到</w:t>
      </w:r>
      <w:r>
        <w:rPr>
          <w:rFonts w:hint="eastAsia" w:ascii="宋体" w:hAnsi="宋体" w:eastAsia="宋体" w:cs="宋体"/>
        </w:rPr>
        <w:t>较</w:t>
      </w:r>
      <w:r>
        <w:rPr>
          <w:rFonts w:hint="eastAsia" w:ascii="宋体" w:hAnsi="宋体" w:eastAsia="宋体" w:cs="宋体"/>
        </w:rPr>
        <w:t>好的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冲能力。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7" w:line="350" w:lineRule="exact"/>
        <w:ind w:left="405" w:right="422" w:firstLine="421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HEPES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</w:t>
      </w:r>
      <w:r>
        <w:rPr>
          <w:rFonts w:hint="eastAsia" w:ascii="宋体" w:hAnsi="宋体" w:eastAsia="宋体" w:cs="宋体"/>
        </w:rPr>
        <w:t>(1×HCMF,</w:t>
      </w:r>
      <w:r>
        <w:rPr>
          <w:rFonts w:hint="eastAsia" w:ascii="宋体" w:hAnsi="宋体" w:eastAsia="宋体" w:cs="宋体"/>
        </w:rPr>
        <w:t>无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种细</w:t>
      </w:r>
      <w:r>
        <w:rPr>
          <w:rFonts w:hint="eastAsia" w:ascii="宋体" w:hAnsi="宋体" w:eastAsia="宋体" w:cs="宋体"/>
        </w:rPr>
        <w:t>胞</w:t>
      </w:r>
      <w:r>
        <w:rPr>
          <w:rFonts w:hint="eastAsia" w:ascii="宋体" w:hAnsi="宋体" w:eastAsia="宋体" w:cs="宋体"/>
        </w:rPr>
        <w:t>-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胞黏附</w:t>
      </w:r>
      <w:r>
        <w:rPr>
          <w:rFonts w:hint="eastAsia" w:ascii="宋体" w:hAnsi="宋体" w:eastAsia="宋体" w:cs="宋体"/>
        </w:rPr>
        <w:t>实验</w:t>
      </w:r>
      <w:r>
        <w:rPr>
          <w:rFonts w:hint="eastAsia" w:ascii="宋体" w:hAnsi="宋体" w:eastAsia="宋体" w:cs="宋体"/>
        </w:rPr>
        <w:t>中常用溶液，主</w:t>
      </w:r>
      <w:r>
        <w:rPr>
          <w:rFonts w:hint="eastAsia" w:ascii="宋体" w:hAnsi="宋体" w:eastAsia="宋体" w:cs="宋体"/>
          <w:w w:val="105"/>
        </w:rPr>
        <w:t xml:space="preserve">要由 </w:t>
      </w:r>
      <w:r>
        <w:rPr>
          <w:rFonts w:hint="eastAsia" w:ascii="宋体" w:hAnsi="宋体" w:eastAsia="宋体" w:cs="宋体"/>
          <w:w w:val="105"/>
        </w:rPr>
        <w:t>HEPES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钠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氯</w:t>
      </w:r>
      <w:r>
        <w:rPr>
          <w:rFonts w:hint="eastAsia" w:ascii="宋体" w:hAnsi="宋体" w:eastAsia="宋体" w:cs="宋体"/>
          <w:w w:val="105"/>
        </w:rPr>
        <w:t>化</w:t>
      </w:r>
      <w:r>
        <w:rPr>
          <w:rFonts w:hint="eastAsia" w:ascii="宋体" w:hAnsi="宋体" w:eastAsia="宋体" w:cs="宋体"/>
          <w:w w:val="105"/>
        </w:rPr>
        <w:t>钾</w:t>
      </w:r>
      <w:r>
        <w:rPr>
          <w:rFonts w:hint="eastAsia" w:ascii="宋体" w:hAnsi="宋体" w:eastAsia="宋体" w:cs="宋体"/>
          <w:w w:val="105"/>
        </w:rPr>
        <w:t>、磷酸</w:t>
      </w:r>
      <w:r>
        <w:rPr>
          <w:rFonts w:hint="eastAsia" w:ascii="宋体" w:hAnsi="宋体" w:eastAsia="宋体" w:cs="宋体"/>
          <w:w w:val="105"/>
        </w:rPr>
        <w:t>盐</w:t>
      </w:r>
      <w:r>
        <w:rPr>
          <w:rFonts w:hint="eastAsia" w:ascii="宋体" w:hAnsi="宋体" w:eastAsia="宋体" w:cs="宋体"/>
          <w:w w:val="105"/>
        </w:rPr>
        <w:t>、葡萄糖等</w:t>
      </w:r>
      <w:r>
        <w:rPr>
          <w:rFonts w:hint="eastAsia" w:ascii="宋体" w:hAnsi="宋体" w:eastAsia="宋体" w:cs="宋体"/>
          <w:w w:val="105"/>
        </w:rPr>
        <w:t>组</w:t>
      </w:r>
      <w:r>
        <w:rPr>
          <w:rFonts w:hint="eastAsia" w:ascii="宋体" w:hAnsi="宋体" w:eastAsia="宋体" w:cs="宋体"/>
          <w:w w:val="105"/>
        </w:rPr>
        <w:t>成，</w:t>
      </w:r>
      <w:r>
        <w:rPr>
          <w:rFonts w:hint="eastAsia" w:ascii="宋体" w:hAnsi="宋体" w:eastAsia="宋体" w:cs="宋体"/>
          <w:w w:val="105"/>
        </w:rPr>
        <w:t>pH7.4</w:t>
      </w:r>
      <w:r>
        <w:rPr>
          <w:rFonts w:hint="eastAsia" w:ascii="宋体" w:hAnsi="宋体" w:eastAsia="宋体" w:cs="宋体"/>
          <w:w w:val="105"/>
        </w:rPr>
        <w:t>，</w:t>
      </w:r>
      <w:r>
        <w:rPr>
          <w:rFonts w:hint="eastAsia" w:ascii="宋体" w:hAnsi="宋体" w:eastAsia="宋体" w:cs="宋体"/>
          <w:w w:val="105"/>
        </w:rPr>
        <w:t>经过滤</w:t>
      </w:r>
      <w:r>
        <w:rPr>
          <w:rFonts w:hint="eastAsia" w:ascii="宋体" w:hAnsi="宋体" w:eastAsia="宋体" w:cs="宋体"/>
          <w:w w:val="105"/>
        </w:rPr>
        <w:t>除菌</w:t>
      </w:r>
      <w:r>
        <w:rPr>
          <w:rFonts w:hint="eastAsia" w:ascii="宋体" w:hAnsi="宋体" w:eastAsia="宋体" w:cs="宋体"/>
          <w:w w:val="105"/>
        </w:rPr>
        <w:t>处</w:t>
      </w:r>
      <w:r>
        <w:rPr>
          <w:rFonts w:hint="eastAsia" w:ascii="宋体" w:hAnsi="宋体" w:eastAsia="宋体" w:cs="宋体"/>
          <w:w w:val="105"/>
        </w:rPr>
        <w:t>理。尤其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9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适用于短期聚集培</w:t>
      </w:r>
      <w:r>
        <w:rPr>
          <w:rFonts w:hint="eastAsia" w:ascii="宋体" w:hAnsi="宋体" w:eastAsia="宋体" w:cs="宋体"/>
          <w:w w:val="105"/>
        </w:rPr>
        <w:t>养过</w:t>
      </w:r>
      <w:r>
        <w:rPr>
          <w:rFonts w:hint="eastAsia" w:ascii="宋体" w:hAnsi="宋体" w:eastAsia="宋体" w:cs="宋体"/>
          <w:w w:val="105"/>
        </w:rPr>
        <w:t>程中清洗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胞，亦可用于其他用途。</w:t>
      </w:r>
    </w:p>
    <w:p>
      <w:pPr>
        <w:pStyle w:val="3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品</w:t>
      </w:r>
      <w:r>
        <w:rPr>
          <w:rFonts w:hint="eastAsia" w:ascii="宋体" w:hAnsi="宋体" w:eastAsia="宋体" w:cs="宋体"/>
        </w:rPr>
        <w:t>组</w:t>
      </w:r>
      <w:r>
        <w:rPr>
          <w:rFonts w:hint="eastAsia" w:ascii="宋体" w:hAnsi="宋体" w:eastAsia="宋体" w:cs="宋体"/>
        </w:rPr>
        <w:t>成：</w:t>
      </w:r>
    </w:p>
    <w:p>
      <w:pPr>
        <w:pStyle w:val="3"/>
        <w:rPr>
          <w:rFonts w:hint="eastAsia" w:ascii="宋体" w:hAnsi="宋体" w:eastAsia="宋体" w:cs="宋体"/>
          <w:b/>
          <w:sz w:val="24"/>
        </w:rPr>
      </w:pPr>
    </w:p>
    <w:p>
      <w:pPr>
        <w:pStyle w:val="3"/>
        <w:spacing w:before="9"/>
        <w:rPr>
          <w:rFonts w:hint="eastAsia" w:ascii="宋体" w:hAnsi="宋体" w:eastAsia="宋体" w:cs="宋体"/>
          <w:b/>
          <w:sz w:val="23"/>
        </w:rPr>
      </w:pPr>
    </w:p>
    <w:p>
      <w:pPr>
        <w:pStyle w:val="3"/>
        <w:tabs>
          <w:tab w:val="left" w:pos="3422"/>
          <w:tab w:val="left" w:pos="4579"/>
        </w:tabs>
        <w:ind w:right="228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HEPES</w:t>
      </w:r>
      <w:r>
        <w:rPr>
          <w:rFonts w:hint="eastAsia" w:ascii="宋体" w:hAnsi="宋体" w:eastAsia="宋体" w:cs="宋体"/>
          <w:spacing w:val="-3"/>
        </w:rPr>
        <w:t xml:space="preserve"> </w:t>
      </w:r>
      <w:r>
        <w:rPr>
          <w:rFonts w:hint="eastAsia" w:ascii="宋体" w:hAnsi="宋体" w:eastAsia="宋体" w:cs="宋体"/>
        </w:rPr>
        <w:t>缓</w:t>
      </w:r>
      <w:r>
        <w:rPr>
          <w:rFonts w:hint="eastAsia" w:ascii="宋体" w:hAnsi="宋体" w:eastAsia="宋体" w:cs="宋体"/>
        </w:rPr>
        <w:t>冲液</w:t>
      </w:r>
      <w:r>
        <w:rPr>
          <w:rFonts w:hint="eastAsia" w:ascii="宋体" w:hAnsi="宋体" w:eastAsia="宋体" w:cs="宋体"/>
        </w:rPr>
        <w:t>(1×HCMF,</w:t>
      </w:r>
      <w:r>
        <w:rPr>
          <w:rFonts w:hint="eastAsia" w:ascii="宋体" w:hAnsi="宋体" w:eastAsia="宋体" w:cs="宋体"/>
        </w:rPr>
        <w:t>无</w:t>
      </w:r>
      <w:r>
        <w:rPr>
          <w:rFonts w:hint="eastAsia" w:ascii="宋体" w:hAnsi="宋体" w:eastAsia="宋体" w:cs="宋体"/>
        </w:rPr>
        <w:t>钙镁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500ml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4℃</w:t>
      </w:r>
    </w:p>
    <w:p>
      <w:pPr>
        <w:pStyle w:val="3"/>
        <w:spacing w:before="12"/>
        <w:rPr>
          <w:rFonts w:hint="eastAsia" w:ascii="宋体" w:hAnsi="宋体" w:eastAsia="宋体" w:cs="宋体"/>
          <w:sz w:val="3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</w:t>
      </w:r>
      <w:r>
        <w:rPr>
          <w:rFonts w:hint="eastAsia" w:ascii="宋体" w:hAnsi="宋体" w:eastAsia="宋体" w:cs="宋体"/>
          <w:b/>
          <w:sz w:val="24"/>
        </w:rPr>
        <w:t>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>、根据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具体要求操作，主要用于清洗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胞，作用</w:t>
      </w:r>
      <w:r>
        <w:rPr>
          <w:rFonts w:hint="eastAsia" w:ascii="宋体" w:hAnsi="宋体" w:eastAsia="宋体" w:cs="宋体"/>
          <w:w w:val="105"/>
        </w:rPr>
        <w:t>类</w:t>
      </w:r>
      <w:r>
        <w:rPr>
          <w:rFonts w:hint="eastAsia" w:ascii="宋体" w:hAnsi="宋体" w:eastAsia="宋体" w:cs="宋体"/>
          <w:w w:val="105"/>
        </w:rPr>
        <w:t xml:space="preserve">似于 </w:t>
      </w:r>
      <w:r>
        <w:rPr>
          <w:rFonts w:hint="eastAsia" w:ascii="宋体" w:hAnsi="宋体" w:eastAsia="宋体" w:cs="宋体"/>
          <w:w w:val="105"/>
        </w:rPr>
        <w:t>PBS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</w:t>
      </w:r>
      <w:r>
        <w:rPr>
          <w:rFonts w:hint="eastAsia" w:ascii="宋体" w:hAnsi="宋体" w:eastAsia="宋体" w:cs="宋体"/>
        </w:rPr>
        <w:t>项</w:t>
      </w:r>
      <w:r>
        <w:rPr>
          <w:rFonts w:hint="eastAsia" w:ascii="宋体" w:hAnsi="宋体" w:eastAsia="宋体" w:cs="宋体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注意无菌操作，尽量避免</w:t>
      </w:r>
      <w:r>
        <w:rPr>
          <w:rFonts w:hint="eastAsia" w:ascii="宋体" w:hAnsi="宋体" w:eastAsia="宋体" w:cs="宋体"/>
          <w:w w:val="110"/>
        </w:rPr>
        <w:t>污</w:t>
      </w:r>
      <w:r>
        <w:rPr>
          <w:rFonts w:hint="eastAsia" w:ascii="宋体" w:hAnsi="宋体" w:eastAsia="宋体" w:cs="宋体"/>
          <w:w w:val="110"/>
        </w:rPr>
        <w:t>染。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  <w:sz w:val="3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</w:rPr>
        <w:t xml:space="preserve">3 </w:t>
      </w:r>
      <w:r>
        <w:rPr>
          <w:rFonts w:hint="eastAsia" w:ascii="宋体" w:hAnsi="宋体" w:eastAsia="宋体" w:cs="宋体"/>
        </w:rPr>
        <w:t>个月有效。</w:t>
      </w:r>
      <w:r>
        <w:rPr>
          <w:rFonts w:hint="eastAsia" w:ascii="宋体" w:hAnsi="宋体" w:eastAsia="宋体" w:cs="宋体"/>
        </w:rPr>
        <w:t>-20℃</w:t>
      </w:r>
      <w:r>
        <w:rPr>
          <w:rFonts w:hint="eastAsia" w:ascii="宋体" w:hAnsi="宋体" w:eastAsia="宋体" w:cs="宋体"/>
        </w:rPr>
        <w:t>存</w:t>
      </w:r>
      <w:r>
        <w:rPr>
          <w:rFonts w:hint="eastAsia" w:ascii="宋体" w:hAnsi="宋体" w:eastAsia="宋体" w:cs="宋体"/>
        </w:rPr>
        <w:t>储</w:t>
      </w:r>
      <w:r>
        <w:rPr>
          <w:rFonts w:hint="eastAsia" w:ascii="宋体" w:hAnsi="宋体" w:eastAsia="宋体" w:cs="宋体"/>
        </w:rPr>
        <w:t>有效期</w:t>
      </w:r>
      <w:r>
        <w:rPr>
          <w:rFonts w:hint="eastAsia" w:ascii="宋体" w:hAnsi="宋体" w:eastAsia="宋体" w:cs="宋体"/>
        </w:rPr>
        <w:t xml:space="preserve">为 </w:t>
      </w:r>
      <w:r>
        <w:rPr>
          <w:rFonts w:hint="eastAsia" w:ascii="宋体" w:hAnsi="宋体" w:eastAsia="宋体" w:cs="宋体"/>
        </w:rPr>
        <w:t xml:space="preserve">6 </w:t>
      </w:r>
      <w:r>
        <w:rPr>
          <w:rFonts w:hint="eastAsia" w:ascii="宋体" w:hAnsi="宋体" w:eastAsia="宋体" w:cs="宋体"/>
        </w:rPr>
        <w:t>个月。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rPr>
          <w:rFonts w:hint="eastAsia" w:ascii="宋体" w:hAnsi="宋体" w:eastAsia="宋体" w:cs="宋体"/>
          <w:sz w:val="20"/>
        </w:rPr>
      </w:pPr>
    </w:p>
    <w:p>
      <w:pPr>
        <w:pStyle w:val="3"/>
        <w:spacing w:before="3"/>
        <w:rPr>
          <w:rFonts w:hint="eastAsia" w:ascii="宋体" w:hAnsi="宋体" w:eastAsia="宋体" w:cs="宋体"/>
          <w:sz w:val="24"/>
        </w:rPr>
      </w:pPr>
    </w:p>
    <w:p>
      <w:pPr>
        <w:tabs>
          <w:tab w:val="left" w:pos="5718"/>
        </w:tabs>
        <w:spacing w:before="100"/>
        <w:ind w:left="1166" w:right="0" w:firstLine="0"/>
        <w:jc w:val="left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0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54983" o:spid="_x0000_s2050" o:spt="136" type="#_x0000_t136" style="position:absolute;left:0pt;height:72.15pt;width:574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3928745</wp:posOffset>
              </wp:positionH>
              <wp:positionV relativeFrom="paragraph">
                <wp:posOffset>8255</wp:posOffset>
              </wp:positionV>
              <wp:extent cx="1844040" cy="866140"/>
              <wp:effectExtent l="0" t="0" r="381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099050" y="478155"/>
                        <a:ext cx="1844040" cy="866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09.35pt;margin-top:0.65pt;height:68.2pt;width:145.2pt;z-index:251658240;mso-width-relative:page;mso-height-relative:page;" fillcolor="#FFFFFF" filled="t" stroked="f" coordsize="21600,21600" o:gfxdata="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g7E7c1gAAAAkBAAAPAAAAAAAAAAEAIAAAACIAAABkcnMvZG93bnJl&#10;di54bWxQSwECFAAUAAAACACHTuJAJH21D8YBAABUAwAADgAAAAAAAAABACAAAAAlAQAAZHJzL2Uy&#10;b0RvYy54bWxQSwUGAAAAAAYABgBZAQAAXQ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1" name="图片 1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F27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"/>
      <w:ind w:left="405"/>
      <w:outlineLvl w:val="1"/>
    </w:pPr>
    <w:rPr>
      <w:rFonts w:ascii="Malgun Gothic" w:hAnsi="Malgun Gothic" w:eastAsia="Malgun Gothic" w:cs="Malgun Gothic"/>
      <w:b/>
      <w:bCs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MS UI Gothic" w:hAnsi="MS UI Gothic" w:eastAsia="MS UI Gothic" w:cs="MS UI Gothic"/>
      <w:sz w:val="21"/>
      <w:szCs w:val="21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en-US" w:eastAsia="en-US" w:bidi="en-US"/>
    </w:rPr>
  </w:style>
  <w:style w:type="paragraph" w:customStyle="1" w:styleId="11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2019-04-12T02:27:00Z</dcterms:created>
  <dc:creator>94099</dc:creator>
  <cp:lastModifiedBy>Cute  princess</cp:lastModifiedBy>
  <dcterms:modified xsi:type="dcterms:W3CDTF">2019-04-12T02:30:47Z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2019-04-12T00:00:00Z</vt:filetime>
  </property>
  <property fmtid="{D5CDD505-2E9C-101B-9397-08002B2CF9AE}" pid="5" name="KSOProductBuildVer">
    <vt:lpwstr>2052-11.1.0.8527</vt:lpwstr>
  </property>
</Properties>
</file>