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TGMD 溶 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1704"/>
            <w:col w:w="565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0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平衡盐溶液(Balanced Salt Solution，BSS)与细胞生长状态下的 pH 值、渗透压等环境状态一致，具有维持渗透压、控制酸碱平衡、供给细胞生存代谢所必需的能量和无机盐成分等作用，可满足体外实验中细胞生存并维持一定代谢的基本需要。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35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TGMD Solution 也属于平衡盐溶液的一种，主要由氯化钠、磷酸盐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氯化</w:t>
      </w:r>
      <w:r>
        <w:rPr>
          <w:rFonts w:hint="eastAsia" w:ascii="宋体" w:hAnsi="宋体" w:eastAsia="宋体" w:cs="宋体"/>
          <w:w w:val="105"/>
        </w:rPr>
        <w:t>钙、葡萄糖、</w:t>
      </w:r>
      <w:r>
        <w:rPr>
          <w:rFonts w:hint="eastAsia" w:ascii="宋体" w:hAnsi="宋体" w:eastAsia="宋体" w:cs="宋体"/>
          <w:w w:val="105"/>
          <w:lang w:val="en-US" w:eastAsia="zh-CN"/>
        </w:rPr>
        <w:t>明</w:t>
      </w:r>
      <w:r>
        <w:rPr>
          <w:rFonts w:hint="eastAsia" w:ascii="宋体" w:hAnsi="宋体" w:eastAsia="宋体" w:cs="宋体"/>
          <w:w w:val="105"/>
        </w:rPr>
        <w:t>胶、DNA 酶等组成，即在 Tyrode's 中加入明胶、氯化镁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DNA 酶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经常用于清洗组织，并维持离体肠肌的正常生理功能。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8"/>
        <w:rPr>
          <w:rFonts w:ascii="Malgun Gothic"/>
          <w:b/>
          <w:sz w:val="23"/>
        </w:rPr>
      </w:pPr>
    </w:p>
    <w:p>
      <w:pPr>
        <w:tabs>
          <w:tab w:val="left" w:pos="3182"/>
          <w:tab w:val="left" w:pos="4309"/>
        </w:tabs>
        <w:spacing w:before="1"/>
        <w:ind w:left="0" w:right="88" w:firstLine="0"/>
        <w:jc w:val="center"/>
        <w:rPr>
          <w:rFonts w:ascii="微软雅黑" w:hAnsi="微软雅黑"/>
          <w:sz w:val="21"/>
        </w:rPr>
      </w:pPr>
      <w:r>
        <w:rPr>
          <w:rFonts w:ascii="微软雅黑" w:hAnsi="微软雅黑"/>
          <w:sz w:val="21"/>
        </w:rPr>
        <w:t>TGMD</w:t>
      </w:r>
      <w:r>
        <w:rPr>
          <w:rFonts w:ascii="微软雅黑" w:hAnsi="微软雅黑"/>
          <w:spacing w:val="-3"/>
          <w:sz w:val="21"/>
        </w:rPr>
        <w:t xml:space="preserve"> </w:t>
      </w:r>
      <w:r>
        <w:rPr>
          <w:rFonts w:ascii="微软雅黑" w:hAnsi="微软雅黑"/>
          <w:sz w:val="21"/>
        </w:rPr>
        <w:t>Solution</w:t>
      </w:r>
      <w:r>
        <w:rPr>
          <w:rFonts w:ascii="微软雅黑" w:hAnsi="微软雅黑"/>
          <w:sz w:val="21"/>
        </w:rPr>
        <w:tab/>
      </w:r>
      <w:r>
        <w:rPr>
          <w:rFonts w:ascii="微软雅黑" w:hAnsi="微软雅黑"/>
          <w:sz w:val="19"/>
        </w:rPr>
        <w:t>100ml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21"/>
        </w:rPr>
        <w:t>4℃</w:t>
      </w:r>
    </w:p>
    <w:p>
      <w:pPr>
        <w:pStyle w:val="3"/>
        <w:spacing w:before="11"/>
        <w:rPr>
          <w:rFonts w:ascii="微软雅黑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1、根据实验具体要求，保存或清洗离体组织</w:t>
      </w:r>
      <w:r>
        <w:rPr>
          <w:rFonts w:hint="eastAsia" w:ascii="宋体" w:hAnsi="宋体" w:eastAsia="宋体" w:cs="宋体"/>
          <w:w w:val="13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1、由于 TGMD Solution 含钙离子，容易产生沉淀。如果产生少许沉淀，可以加热溶解或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过滤后使用，产生大量沉淀应弃用。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spacing w:before="9"/>
        <w:rPr>
          <w:rFonts w:hint="eastAsia" w:ascii="宋体" w:hAnsi="宋体" w:eastAsia="宋体" w:cs="宋体"/>
          <w:sz w:val="28"/>
        </w:rPr>
      </w:pPr>
    </w:p>
    <w:p>
      <w:pPr>
        <w:spacing w:before="1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15"/>
        </w:rPr>
      </w:pP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0526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3630930</wp:posOffset>
              </wp:positionH>
              <wp:positionV relativeFrom="paragraph">
                <wp:posOffset>-11430</wp:posOffset>
              </wp:positionV>
              <wp:extent cx="2009775" cy="86677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97730" y="458470"/>
                        <a:ext cx="20097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5.9pt;margin-top:-0.9pt;height:68.25pt;width:158.25pt;z-index:251658240;mso-width-relative:page;mso-height-relative:page;" fillcolor="#FFFFFF" filled="t" stroked="f" coordsize="21600,21600" o:gfxdata="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ViU49gAAAAKAQAADwAAAAAAAAABACAAAAAiAAAAZHJzL2Rvd25y&#10;ZXYueG1sUEsBAhQAFAAAAAgAh07iQOz1dzT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2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fr-FR" w:eastAsia="fr-FR" w:bidi="fr-FR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fr-FR" w:eastAsia="fr-FR" w:bidi="fr-F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fr-FR" w:eastAsia="fr-FR" w:bidi="fr-F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fr-FR" w:eastAsia="fr-FR" w:bidi="fr-FR"/>
    </w:rPr>
  </w:style>
  <w:style w:type="paragraph" w:customStyle="1" w:styleId="11">
    <w:name w:val="Table Paragraph"/>
    <w:basedOn w:val="1"/>
    <w:qFormat/>
    <w:uiPriority w:val="1"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2019-03-21T01:37:00Z</dcterms:created>
  <dc:creator>94099</dc:creator>
  <cp:lastModifiedBy>Cute  princess</cp:lastModifiedBy>
  <dcterms:modified xsi:type="dcterms:W3CDTF">2019-03-21T01:41:27Z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