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950595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50595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8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pV2BytcAAAAM&#10;AQAADwAAAGRycy9kb3ducmV2LnhtbE2PwU6EMBCG7ya+QzMm3twWJLggZWOMejEx2RU9FzoCsZ0S&#10;2mXXt7ec9PjPfPnnm2p3toYtOPvRkYRkI4AhdU6P1Eto3p9vtsB8UKSVcYQSftDDrr68qFSp3Yn2&#10;uBxCz2IJ+VJJGEKYSs59N6BVfuMmpLj7crNVIca553pWp1huDU+FyLlVI8ULg5rwccDu+3C0Eh4+&#10;X59u35bWOqOLvvnQthEvqZTXV4m4BxbwHP5gWPWjOtTRqXVH0p6ZmLPiLqIS0jzJga2EKEQGrF1H&#10;2RZ4XfH/T9S/UEsDBBQAAAAIAIdO4kBb/3iN6QEAALQDAAAOAAAAZHJzL2Uyb0RvYy54bWytU0tu&#10;2zAQ3RfoHQjua8ly7NaC5SzippuiNdDPfsyPRIA/kIxln6XX6KqbHifX6JBygzTZFEW1IIacxzfz&#10;Hkeb65PR5ChCVM52dD6rKRGWOa5s39Evn29fvaEkJrActLOio2cR6fX25YvN6FvRuMFpLgJBEhvb&#10;0Xd0SMm3VRXZIAzEmfPCYlK6YCDhNvQVDzAiu9FVU9eranSB++CYiBFPd1OSbgu/lIKlj1JGkYju&#10;KPaWyhrKeshrtd1A2wfwg2KXNuAfujCgLBZ9oNpBAnIX1DMqo1hw0ck0Y85UTkrFRNGAaub1EzWf&#10;BvCiaEFzon+wKf4/WvbhuA9E8Y4uKLFg8Inuv32///GTNNmb0ccWITd2Hy676PchCz3JYIjUyn/F&#10;Zy/SUQw5dXS9rJfrJSVnPF+t5vPVxWRxSoRhfrl+vbi6QgBDRFMvmpKvJsbM7ENM74QzJAcd1cpm&#10;D6CF4/uYsAuE/obkY23JmKs2mRJwhKSGhKHxKCravtyNTit+q7TON2LoDzc6kCPkoShf1oq8f8By&#10;kR3EYcKV1DQugwD+1nKSzh7tsjjXNLdgBKdEC/wNcoSE0CZQ+m+QWFrbfEGUkb3ozOZPdufo4PgZ&#10;n+rOB9UP6Mu89JwzOBql+8sY59l7vMf48c+2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lXYHK&#10;1wAAAAwBAAAPAAAAAAAAAAEAIAAAACIAAABkcnMvZG93bnJldi54bWxQSwECFAAUAAAACACHTuJA&#10;W/94jekBAAC0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spacing w:after="0"/>
        <w:rPr>
          <w:sz w:val="23"/>
        </w:rPr>
        <w:sectPr>
          <w:headerReference r:id="rId3" w:type="default"/>
          <w:type w:val="continuous"/>
          <w:pgSz w:w="11900" w:h="16840"/>
          <w:pgMar w:top="660" w:right="1300" w:bottom="280" w:left="1680" w:header="720" w:footer="720" w:gutter="0"/>
        </w:sectPr>
      </w:pPr>
      <w:bookmarkStart w:id="0" w:name="_GoBack"/>
      <w:bookmarkEnd w:id="0"/>
    </w:p>
    <w:p>
      <w:pPr>
        <w:pStyle w:val="3"/>
        <w:rPr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阿利新蓝染色液(pH2.5,细胞涂片专用)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300" w:bottom="280" w:left="1680" w:header="720" w:footer="720" w:gutter="0"/>
          <w:cols w:equalWidth="0" w:num="2">
            <w:col w:w="1646" w:space="307"/>
            <w:col w:w="696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114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阿利新蓝(Alcian)又称爱先蓝或阿尔辛蓝等，是一种类铜钛花青共轭染料，最初用于纺 织纤维染色。这种阳离子染料与酸性基团结合，也即阿尔辛蓝与组织内含有的阴离子基团</w:t>
      </w:r>
      <w:r>
        <w:rPr>
          <w:rFonts w:hint="eastAsia" w:ascii="宋体" w:hAnsi="宋体" w:eastAsia="宋体" w:cs="宋体"/>
          <w:spacing w:val="-19"/>
        </w:rPr>
        <w:t>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114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羧基和硫酸根形成不溶性复合物。阿利新蓝由中央含铜的酞菁环与四个异硫脲基通过硫醚键相连而成，该异硫脲基呈中度碱性，使阿利新蓝带阳离子。pH 值为 2.5 时，组织内的羧基</w:t>
      </w:r>
      <w:r>
        <w:rPr>
          <w:rFonts w:hint="eastAsia" w:ascii="宋体" w:hAnsi="宋体" w:eastAsia="宋体" w:cs="宋体"/>
        </w:rPr>
        <w:t xml:space="preserve">电离，带有一个负电荷，与阿利新蓝中的阳离子形成盐键，使带有羧基的酸性黏液物质 </w:t>
      </w:r>
      <w:r>
        <w:rPr>
          <w:rFonts w:hint="eastAsia" w:ascii="宋体" w:hAnsi="宋体" w:eastAsia="宋体" w:cs="宋体"/>
        </w:rPr>
        <w:t>(硫酸黏蛋白和唾液黏蛋白)染色。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114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阿利新蓝染色液(pH2.5,细胞涂片且用)采用改良 </w:t>
      </w:r>
      <w:r>
        <w:rPr>
          <w:rFonts w:hint="eastAsia" w:ascii="宋体" w:hAnsi="宋体" w:eastAsia="宋体" w:cs="宋体"/>
        </w:rPr>
        <w:t xml:space="preserve">Lison 法，利用染液的不同pH 值可区分粘液物质的类属，pH 为 </w:t>
      </w:r>
      <w:r>
        <w:rPr>
          <w:rFonts w:hint="eastAsia" w:ascii="宋体" w:hAnsi="宋体" w:eastAsia="宋体" w:cs="宋体"/>
        </w:rPr>
        <w:t>1 时，</w:t>
      </w:r>
      <w:r>
        <w:rPr>
          <w:rFonts w:hint="eastAsia" w:ascii="宋体" w:hAnsi="宋体" w:eastAsia="宋体" w:cs="宋体"/>
        </w:rPr>
        <w:t xml:space="preserve">羧基(COOH)不着色，硫酸基(OSO3H)着色， pH 为 </w:t>
      </w:r>
      <w:r>
        <w:rPr>
          <w:rFonts w:hint="eastAsia" w:ascii="宋体" w:hAnsi="宋体" w:eastAsia="宋体" w:cs="宋体"/>
        </w:rPr>
        <w:t xml:space="preserve">2.5 </w:t>
      </w:r>
      <w:r>
        <w:rPr>
          <w:rFonts w:hint="eastAsia" w:ascii="宋体" w:hAnsi="宋体" w:eastAsia="宋体" w:cs="宋体"/>
        </w:rPr>
        <w:t>时，</w:t>
      </w:r>
      <w:r>
        <w:rPr>
          <w:rFonts w:hint="eastAsia" w:ascii="宋体" w:hAnsi="宋体" w:eastAsia="宋体" w:cs="宋体"/>
        </w:rPr>
        <w:t xml:space="preserve">羧基染色良好而硫酸粘液着色不佳，使硫酸黏蛋白和唾液黏蛋白着色。中性黏蛋白(如胃黏膜和 </w:t>
      </w:r>
      <w:r>
        <w:rPr>
          <w:rFonts w:hint="eastAsia" w:ascii="宋体" w:hAnsi="宋体" w:eastAsia="宋体" w:cs="宋体"/>
        </w:rPr>
        <w:t>Brunner 腺体部位的中性黏蛋白)不能与阿利新蓝反应。本试剂仅适用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right="114"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于科研领域，特别适用于细胞涂片染色，不适用于临床诊断或其他用途。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114" w:firstLine="421"/>
        <w:textAlignment w:val="auto"/>
        <w:rPr>
          <w:rFonts w:hint="eastAsia" w:ascii="宋体" w:hAnsi="宋体" w:eastAsia="宋体" w:cs="宋体"/>
        </w:rPr>
      </w:pPr>
    </w:p>
    <w:p>
      <w:pPr>
        <w:pStyle w:val="2"/>
        <w:spacing w:before="16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spacing w:before="10"/>
        <w:rPr>
          <w:rFonts w:ascii="Malgun Gothic"/>
          <w:b/>
          <w:sz w:val="20"/>
        </w:rPr>
      </w:pPr>
    </w:p>
    <w:p>
      <w:pPr>
        <w:spacing w:after="0"/>
        <w:rPr>
          <w:rFonts w:ascii="Malgun Gothic"/>
          <w:sz w:val="20"/>
        </w:rPr>
        <w:sectPr>
          <w:type w:val="continuous"/>
          <w:pgSz w:w="11900" w:h="16840"/>
          <w:pgMar w:top="660" w:right="1300" w:bottom="280" w:left="1680" w:header="720" w:footer="720" w:gutter="0"/>
        </w:sectPr>
      </w:pPr>
    </w:p>
    <w:p>
      <w:pPr>
        <w:pStyle w:val="3"/>
        <w:spacing w:before="5"/>
        <w:rPr>
          <w:rFonts w:ascii="Malgun Gothic"/>
          <w:b/>
          <w:sz w:val="25"/>
        </w:rPr>
      </w:pPr>
    </w:p>
    <w:p>
      <w:pPr>
        <w:pStyle w:val="3"/>
        <w:spacing w:before="1"/>
        <w:ind w:left="1517"/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>(A)</w:t>
      </w:r>
      <w:r>
        <w:rPr>
          <w:rFonts w:hint="eastAsia" w:ascii="微软雅黑" w:eastAsia="微软雅黑"/>
          <w:spacing w:val="-2"/>
        </w:rPr>
        <w:t xml:space="preserve">: </w:t>
      </w:r>
      <w:r>
        <w:rPr>
          <w:rFonts w:hint="eastAsia" w:ascii="微软雅黑" w:eastAsia="微软雅黑"/>
        </w:rPr>
        <w:t>Alcian</w:t>
      </w:r>
      <w:r>
        <w:rPr>
          <w:rFonts w:hint="eastAsia" w:ascii="微软雅黑" w:eastAsia="微软雅黑"/>
          <w:spacing w:val="57"/>
        </w:rPr>
        <w:t xml:space="preserve"> </w:t>
      </w:r>
      <w:r>
        <w:rPr>
          <w:spacing w:val="-4"/>
        </w:rPr>
        <w:t>染色液</w:t>
      </w:r>
    </w:p>
    <w:p>
      <w:pPr>
        <w:spacing w:before="51"/>
        <w:ind w:left="793" w:right="0" w:firstLine="0"/>
        <w:jc w:val="left"/>
        <w:rPr>
          <w:rFonts w:ascii="微软雅黑" w:hAnsi="微软雅黑"/>
          <w:sz w:val="19"/>
        </w:rPr>
      </w:pPr>
      <w:r>
        <w:br w:type="column"/>
      </w:r>
      <w:r>
        <w:rPr>
          <w:rFonts w:ascii="微软雅黑" w:hAnsi="微软雅黑"/>
          <w:sz w:val="19"/>
        </w:rPr>
        <w:t>2×20ml</w:t>
      </w:r>
    </w:p>
    <w:p>
      <w:pPr>
        <w:pStyle w:val="3"/>
        <w:spacing w:before="28"/>
        <w:ind w:left="913"/>
        <w:rPr>
          <w:rFonts w:ascii="微软雅黑"/>
        </w:rPr>
      </w:pPr>
      <w:r>
        <w:rPr>
          <w:rFonts w:ascii="微软雅黑"/>
        </w:rPr>
        <w:t>20ml</w:t>
      </w:r>
    </w:p>
    <w:p>
      <w:pPr>
        <w:spacing w:before="51"/>
        <w:ind w:left="382" w:right="0" w:firstLine="0"/>
        <w:jc w:val="left"/>
        <w:rPr>
          <w:rFonts w:ascii="微软雅黑" w:hAnsi="微软雅黑"/>
          <w:sz w:val="19"/>
        </w:rPr>
      </w:pPr>
      <w:r>
        <w:br w:type="column"/>
      </w:r>
      <w:r>
        <w:rPr>
          <w:rFonts w:ascii="微软雅黑" w:hAnsi="微软雅黑"/>
          <w:sz w:val="19"/>
        </w:rPr>
        <w:t>2×50ml</w:t>
      </w:r>
    </w:p>
    <w:p>
      <w:pPr>
        <w:pStyle w:val="3"/>
        <w:spacing w:before="28"/>
        <w:ind w:left="502"/>
        <w:rPr>
          <w:rFonts w:ascii="微软雅黑"/>
        </w:rPr>
      </w:pPr>
      <w:r>
        <w:rPr>
          <w:rFonts w:ascii="微软雅黑"/>
        </w:rPr>
        <w:t>50ml</w:t>
      </w:r>
    </w:p>
    <w:p>
      <w:pPr>
        <w:pStyle w:val="3"/>
        <w:spacing w:before="16"/>
        <w:rPr>
          <w:rFonts w:ascii="微软雅黑"/>
          <w:sz w:val="24"/>
        </w:rPr>
      </w:pPr>
      <w:r>
        <w:br w:type="column"/>
      </w:r>
    </w:p>
    <w:p>
      <w:pPr>
        <w:pStyle w:val="3"/>
        <w:spacing w:before="1"/>
        <w:ind w:left="292"/>
      </w:pPr>
      <w:r>
        <w:rPr>
          <w:rFonts w:hint="eastAsia" w:ascii="微软雅黑" w:hAnsi="微软雅黑" w:eastAsia="微软雅黑"/>
        </w:rPr>
        <w:t xml:space="preserve">4℃ </w:t>
      </w:r>
      <w:r>
        <w:t>避 光</w:t>
      </w:r>
    </w:p>
    <w:p>
      <w:pPr>
        <w:spacing w:after="0"/>
        <w:sectPr>
          <w:type w:val="continuous"/>
          <w:pgSz w:w="11900" w:h="16840"/>
          <w:pgMar w:top="660" w:right="1300" w:bottom="280" w:left="1680" w:header="720" w:footer="720" w:gutter="0"/>
          <w:cols w:equalWidth="0" w:num="4">
            <w:col w:w="3703" w:space="40"/>
            <w:col w:w="1498" w:space="39"/>
            <w:col w:w="1087" w:space="39"/>
            <w:col w:w="2514"/>
          </w:cols>
        </w:sectPr>
      </w:pPr>
    </w:p>
    <w:p>
      <w:pPr>
        <w:pStyle w:val="3"/>
        <w:spacing w:before="4"/>
        <w:ind w:left="1517"/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>(B)</w:t>
      </w:r>
      <w:r>
        <w:rPr>
          <w:rFonts w:hint="eastAsia" w:ascii="微软雅黑" w:eastAsia="微软雅黑"/>
          <w:spacing w:val="-2"/>
        </w:rPr>
        <w:t xml:space="preserve">: </w:t>
      </w:r>
      <w:r>
        <w:rPr>
          <w:rFonts w:hint="eastAsia" w:ascii="微软雅黑" w:eastAsia="微软雅黑"/>
        </w:rPr>
        <w:t>Alcian</w:t>
      </w:r>
      <w:r>
        <w:rPr>
          <w:rFonts w:hint="eastAsia" w:ascii="微软雅黑" w:eastAsia="微软雅黑"/>
          <w:spacing w:val="57"/>
        </w:rPr>
        <w:t xml:space="preserve"> </w:t>
      </w:r>
      <w:r>
        <w:rPr>
          <w:rFonts w:hint="eastAsia" w:ascii="宋体" w:eastAsia="宋体"/>
        </w:rPr>
        <w:t>复</w:t>
      </w:r>
      <w:r>
        <w:rPr>
          <w:spacing w:val="-6"/>
        </w:rPr>
        <w:t>染液</w:t>
      </w:r>
    </w:p>
    <w:p>
      <w:pPr>
        <w:pStyle w:val="3"/>
        <w:tabs>
          <w:tab w:val="left" w:pos="2055"/>
        </w:tabs>
        <w:spacing w:before="33"/>
        <w:ind w:left="929"/>
        <w:rPr>
          <w:rFonts w:ascii="微软雅黑"/>
        </w:rPr>
      </w:pPr>
      <w:r>
        <w:br w:type="column"/>
      </w:r>
      <w:r>
        <w:rPr>
          <w:rFonts w:ascii="微软雅黑"/>
        </w:rPr>
        <w:t>20ml</w:t>
      </w:r>
      <w:r>
        <w:rPr>
          <w:rFonts w:ascii="微软雅黑"/>
        </w:rPr>
        <w:tab/>
      </w:r>
      <w:r>
        <w:rPr>
          <w:rFonts w:ascii="微软雅黑"/>
          <w:spacing w:val="-5"/>
        </w:rPr>
        <w:t>50ml</w:t>
      </w:r>
    </w:p>
    <w:p>
      <w:pPr>
        <w:pStyle w:val="3"/>
        <w:spacing w:before="4"/>
        <w:ind w:left="377"/>
      </w:pPr>
      <w:r>
        <w:br w:type="column"/>
      </w:r>
      <w:r>
        <w:rPr>
          <w:rFonts w:hint="eastAsia" w:ascii="微软雅黑" w:eastAsia="微软雅黑"/>
        </w:rPr>
        <w:t xml:space="preserve">RT </w:t>
      </w:r>
      <w:r>
        <w:t>避 光</w:t>
      </w:r>
    </w:p>
    <w:p>
      <w:pPr>
        <w:spacing w:after="0"/>
        <w:sectPr>
          <w:type w:val="continuous"/>
          <w:pgSz w:w="11900" w:h="16840"/>
          <w:pgMar w:top="660" w:right="1300" w:bottom="280" w:left="1680" w:header="720" w:footer="720" w:gutter="0"/>
          <w:cols w:equalWidth="0" w:num="3">
            <w:col w:w="3687" w:space="40"/>
            <w:col w:w="2555" w:space="39"/>
            <w:col w:w="2599"/>
          </w:cols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9"/>
        <w:rPr>
          <w:sz w:val="17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自备材料：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541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w w:val="110"/>
          <w:sz w:val="21"/>
          <w:szCs w:val="21"/>
        </w:rPr>
        <w:t>1、甲醇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541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w w:val="110"/>
          <w:sz w:val="21"/>
          <w:szCs w:val="21"/>
        </w:rPr>
        <w:t>2、蒸馏水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w w:val="105"/>
          <w:sz w:val="21"/>
          <w:szCs w:val="21"/>
        </w:rPr>
        <w:t>1、制备新鲜涂片，用甲醇固定 5min</w:t>
      </w:r>
      <w:r>
        <w:rPr>
          <w:rFonts w:hint="eastAsia" w:ascii="宋体" w:hAnsi="宋体" w:eastAsia="宋体" w:cs="宋体"/>
          <w:w w:val="125"/>
          <w:sz w:val="21"/>
          <w:szCs w:val="21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w w:val="115"/>
          <w:sz w:val="21"/>
          <w:szCs w:val="21"/>
        </w:rPr>
        <w:t>2、水洗、晾干。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8" w:line="350" w:lineRule="exact"/>
        <w:ind w:left="405" w:right="5011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w w:val="105"/>
          <w:sz w:val="21"/>
          <w:szCs w:val="21"/>
        </w:rPr>
        <w:t>3、滴加 Alcian 染色液染色 30min</w:t>
      </w:r>
      <w:r>
        <w:rPr>
          <w:rFonts w:hint="eastAsia" w:ascii="宋体" w:hAnsi="宋体" w:eastAsia="宋体" w:cs="宋体"/>
          <w:w w:val="120"/>
          <w:sz w:val="21"/>
          <w:szCs w:val="21"/>
        </w:rPr>
        <w:t>。</w:t>
      </w:r>
      <w:r>
        <w:rPr>
          <w:rFonts w:hint="eastAsia" w:ascii="宋体" w:hAnsi="宋体" w:eastAsia="宋体" w:cs="宋体"/>
          <w:w w:val="105"/>
          <w:sz w:val="21"/>
          <w:szCs w:val="21"/>
        </w:rPr>
        <w:t>4、充分水洗、晾干。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7" w:line="350" w:lineRule="exact"/>
        <w:ind w:left="405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w w:val="105"/>
          <w:sz w:val="21"/>
          <w:szCs w:val="21"/>
        </w:rPr>
        <w:t>5、滴加 Alcian 复染液复染 30～60s</w:t>
      </w:r>
      <w:r>
        <w:rPr>
          <w:rFonts w:hint="eastAsia" w:ascii="宋体" w:hAnsi="宋体" w:eastAsia="宋体" w:cs="宋体"/>
          <w:w w:val="120"/>
          <w:sz w:val="21"/>
          <w:szCs w:val="21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w w:val="110"/>
          <w:sz w:val="21"/>
          <w:szCs w:val="21"/>
        </w:rPr>
        <w:t>6、水洗、晾干、镜检</w:t>
      </w:r>
      <w:r>
        <w:rPr>
          <w:rFonts w:hint="eastAsia" w:ascii="宋体" w:hAnsi="宋体" w:eastAsia="宋体" w:cs="宋体"/>
          <w:w w:val="130"/>
          <w:sz w:val="21"/>
          <w:szCs w:val="21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27"/>
        </w:rPr>
      </w:pPr>
    </w:p>
    <w:p>
      <w:pPr>
        <w:keepNext w:val="0"/>
        <w:keepLines w:val="0"/>
        <w:pageBreakBefore w:val="0"/>
        <w:widowControl w:val="0"/>
        <w:tabs>
          <w:tab w:val="left" w:pos="45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0" w:right="382" w:firstLine="0"/>
        <w:jc w:val="center"/>
        <w:textAlignment w:val="auto"/>
        <w:rPr>
          <w:rFonts w:hint="eastAsia" w:ascii="宋体" w:hAnsi="宋体" w:eastAsia="宋体" w:cs="宋体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center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300" w:bottom="280" w:left="1680" w:header="720" w:footer="720" w:gutter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7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染色结果:</w:t>
      </w:r>
    </w:p>
    <w:p>
      <w:pPr>
        <w:pStyle w:val="3"/>
        <w:tabs>
          <w:tab w:val="left" w:pos="4730"/>
        </w:tabs>
        <w:spacing w:before="84"/>
        <w:ind w:left="1307"/>
      </w:pPr>
      <w:r>
        <w:t>酸性黏多糖</w:t>
      </w:r>
      <w:r>
        <w:tab/>
      </w:r>
      <w:r>
        <w:rPr>
          <w:rFonts w:hint="eastAsia" w:ascii="宋体" w:eastAsia="宋体"/>
        </w:rPr>
        <w:t>蓝</w:t>
      </w:r>
      <w:r>
        <w:t>色</w:t>
      </w:r>
    </w:p>
    <w:p>
      <w:pPr>
        <w:pStyle w:val="3"/>
        <w:tabs>
          <w:tab w:val="left" w:pos="4730"/>
        </w:tabs>
        <w:spacing w:before="106"/>
        <w:ind w:left="1307"/>
      </w:pPr>
      <w:r>
        <w:rPr>
          <w:rFonts w:hint="eastAsia" w:ascii="宋体" w:eastAsia="宋体"/>
        </w:rPr>
        <w:t>细</w:t>
      </w:r>
      <w:r>
        <w:t>胞核</w:t>
      </w:r>
      <w:r>
        <w:tab/>
      </w:r>
      <w:r>
        <w:rPr>
          <w:rFonts w:hint="eastAsia" w:ascii="宋体" w:eastAsia="宋体"/>
          <w:position w:val="3"/>
        </w:rPr>
        <w:t>红</w:t>
      </w:r>
      <w:r>
        <w:rPr>
          <w:position w:val="3"/>
        </w:rPr>
        <w:t>色</w:t>
      </w:r>
    </w:p>
    <w:p>
      <w:pPr>
        <w:pStyle w:val="3"/>
        <w:rPr>
          <w:sz w:val="20"/>
        </w:rPr>
      </w:pPr>
    </w:p>
    <w:p>
      <w:pPr>
        <w:pStyle w:val="3"/>
        <w:spacing w:before="10"/>
        <w:rPr>
          <w:sz w:val="1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ind w:right="382" w:firstLine="420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1、若要选择性鉴别硫酸黏蛋白和蛋白多糖，应使用 pH 值低(pH=1.0)的阿利新蓝，即调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525" w:right="382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pH 值为 1.0。染色程序与 pH=2.5 的阿利新蓝操作相同，染色时间应相应延长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Alcian</w:t>
      </w:r>
      <w:r>
        <w:rPr>
          <w:rFonts w:hint="eastAsia" w:ascii="宋体" w:hAnsi="宋体" w:eastAsia="宋体" w:cs="宋体"/>
          <w:spacing w:val="53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染色液呈酸性，染色时应与普通染色分开，否则影响细胞着色。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Alcian</w:t>
      </w:r>
      <w:r>
        <w:rPr>
          <w:rFonts w:hint="eastAsia" w:ascii="宋体" w:hAnsi="宋体" w:eastAsia="宋体" w:cs="宋体"/>
          <w:spacing w:val="57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染色液染色后，涂片应充分水洗，否则影响复染效果。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4、已开封试剂应在开封后 6 个月内使用完，每次用后应及时拧紧瓶盖，以免挥发或变质。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为了您的安全和健康，请穿实验服并戴一次性手套操作。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19"/>
        </w:rPr>
        <w:t>12</w:t>
      </w:r>
      <w:r>
        <w:rPr>
          <w:rFonts w:hint="eastAsia" w:ascii="宋体" w:hAnsi="宋体" w:eastAsia="宋体" w:cs="宋体"/>
          <w:spacing w:val="52"/>
          <w:w w:val="105"/>
          <w:sz w:val="19"/>
        </w:rPr>
        <w:t xml:space="preserve"> </w:t>
      </w:r>
      <w:r>
        <w:rPr>
          <w:rFonts w:hint="eastAsia" w:ascii="宋体" w:hAnsi="宋体" w:eastAsia="宋体" w:cs="宋体"/>
          <w:w w:val="105"/>
          <w:sz w:val="19"/>
        </w:rPr>
        <w:t>个月有效。</w:t>
      </w:r>
    </w:p>
    <w:sectPr>
      <w:pgSz w:w="11900" w:h="16840"/>
      <w:pgMar w:top="1600" w:right="13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454182" o:spid="_x0000_s2050" o:spt="136" type="#_x0000_t136" style="position:absolute;left:0pt;height:70.4pt;width:560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3737610</wp:posOffset>
              </wp:positionH>
              <wp:positionV relativeFrom="paragraph">
                <wp:posOffset>-17780</wp:posOffset>
              </wp:positionV>
              <wp:extent cx="1861820" cy="892175"/>
              <wp:effectExtent l="0" t="0" r="5080" b="317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04410" y="452120"/>
                        <a:ext cx="1861820" cy="892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4.3pt;margin-top:-1.4pt;height:70.25pt;width:146.6pt;z-index:251658240;mso-width-relative:page;mso-height-relative:page;" fillcolor="#FFFFFF" filled="t" stroked="f" coordsize="21600,21600" o:gfxdata="UEsDBAoAAAAAAIdO4kAAAAAAAAAAAAAAAAAEAAAAZHJzL1BLAwQUAAAACACHTuJANWBcr9cAAAAK&#10;AQAADwAAAGRycy9kb3ducmV2LnhtbE2PwU7DMAyG70i8Q2QkLmhLO1gbuqaTQAJx3dgDuI3XVmuS&#10;qsnW7e0xJ7jZ8qff319ur3YQF5pC752GdJmAINd407tWw+H7Y6FAhIjO4OAdabhRgG11f1diYfzs&#10;dnTZx1ZwiAsFauhiHAspQ9ORxbD0Izm+Hf1kMfI6tdJMOHO4HeQqSTJpsXf8ocOR3jtqTvuz1XD8&#10;mp/Wr3P9GQ/57iV7wz6v/U3rx4c02YCIdI1/MPzqszpU7FT7szNBDBrWSmWMalisuAIDSqU81Ew+&#10;5znIqpT/K1Q/UEsDBBQAAAAIAIdO4kDqdkffxgEAAFQDAAAOAAAAZHJzL2Uyb0RvYy54bWytU0tu&#10;2zAQ3RfIHQjuY31gp4pgOUAbuJuiLZD2ADRFSQRIDkEyltwDtDfoqpvuey6fI0NaSdpkF0QLajgz&#10;fJz3Zri+mrQie+G8BNPQYpFTIgyHVpq+od++bs8rSnxgpmUKjGjoQXh6tTl7sx5tLUoYQLXCEQQx&#10;vh5tQ4cQbJ1lng9CM78AKwwGO3CaBdy6PmsdGxFdq6zM84tsBNdaB1x4j97rU5BuEn7XCR4+d50X&#10;gaiGYm0hrS6tu7hmmzWre8fsIPlcBntBFZpJg5c+QF2zwMitk8+gtOQOPHRhwUFn0HWSi8QB2RT5&#10;EzY3A7MicUFxvH2Qyb8eLP+0/+KIbBtaUmKYxhYdf/08/v57/PODFFGe0foas24s5oXpHUzY5nu/&#10;R2dkPXVOxz/yIRhfVvlyWaDcB7RXZVHOOospEB7PVxdFhU7CMaG6LIu3q4iYPQJZ58MHAZpEo6EO&#10;+5jkZfuPPpxS71PivR6UbLdSqbRx/e69cmTPsOfb9M3o/6UpQ8aGXq7KVUI2EM+foJXBYiLvE79o&#10;hWk3zWLsoD2gFjj0WNkA7jslzHA0GhooubVO9gNGkkgJBVuXyM1jFmfj33266/ExbO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NWBcr9cAAAAKAQAADwAAAAAAAAABACAAAAAiAAAAZHJzL2Rvd25y&#10;ZXYueG1sUEsBAhQAFAAAAAgAh07iQOp2R9/GAQAAVAMAAA4AAAAAAAAAAQAgAAAAJg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A13D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2019-04-18T09:06:00Z</dcterms:created>
  <dc:creator>94099</dc:creator>
  <cp:lastModifiedBy>Cute  princess</cp:lastModifiedBy>
  <dcterms:modified xsi:type="dcterms:W3CDTF">2019-04-18T09:27:41Z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2019-04-18T00:00:00Z</vt:filetime>
  </property>
  <property fmtid="{D5CDD505-2E9C-101B-9397-08002B2CF9AE}" pid="5" name="KSOProductBuildVer">
    <vt:lpwstr>2052-11.1.0.8612</vt:lpwstr>
  </property>
</Properties>
</file>