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963930</wp:posOffset>
                </wp:positionH>
                <wp:positionV relativeFrom="page">
                  <wp:posOffset>1658620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3930" y="1658620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9pt;margin-top:130.6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4ogFrYAAAADAEA&#10;AA8AAAAAAAAAAQAgAAAAIgAAAGRycy9kb3ducmV2LnhtbFBLAQIUABQAAAAIAIdO4kAiJaM7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中性</w:t>
      </w:r>
      <w:r>
        <w:rPr>
          <w:rFonts w:hint="eastAsia" w:ascii="宋体" w:hAnsi="宋体" w:eastAsia="宋体" w:cs="宋体"/>
          <w:b/>
          <w:sz w:val="30"/>
        </w:rPr>
        <w:t>红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</w:t>
      </w:r>
      <w:r>
        <w:rPr>
          <w:rFonts w:hint="eastAsia" w:ascii="宋体" w:hAnsi="宋体" w:eastAsia="宋体" w:cs="宋体"/>
          <w:b/>
          <w:sz w:val="30"/>
        </w:rPr>
        <w:t>活</w:t>
      </w:r>
      <w:r>
        <w:rPr>
          <w:rFonts w:hint="eastAsia" w:ascii="宋体" w:hAnsi="宋体" w:eastAsia="宋体" w:cs="宋体"/>
          <w:b/>
          <w:sz w:val="30"/>
        </w:rPr>
        <w:t>细</w:t>
      </w:r>
      <w:r>
        <w:rPr>
          <w:rFonts w:hint="eastAsia" w:ascii="宋体" w:hAnsi="宋体" w:eastAsia="宋体" w:cs="宋体"/>
          <w:b/>
          <w:sz w:val="30"/>
        </w:rPr>
        <w:t>胞</w:t>
      </w:r>
      <w:r>
        <w:rPr>
          <w:rFonts w:hint="eastAsia" w:ascii="宋体" w:hAnsi="宋体" w:eastAsia="宋体" w:cs="宋体"/>
          <w:b/>
          <w:sz w:val="30"/>
        </w:rPr>
        <w:t>专</w:t>
      </w:r>
      <w:r>
        <w:rPr>
          <w:rFonts w:hint="eastAsia" w:ascii="宋体" w:hAnsi="宋体" w:eastAsia="宋体" w:cs="宋体"/>
          <w:b/>
          <w:sz w:val="30"/>
        </w:rPr>
        <w:t>用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742"/>
            <w:col w:w="653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中性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 xml:space="preserve">弱碱性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指示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色范</w:t>
      </w:r>
      <w:r>
        <w:rPr>
          <w:rFonts w:hint="eastAsia" w:ascii="宋体" w:hAnsi="宋体" w:eastAsia="宋体" w:cs="宋体"/>
        </w:rPr>
        <w:t>围</w:t>
      </w:r>
      <w:r>
        <w:rPr>
          <w:rFonts w:hint="eastAsia" w:ascii="宋体" w:hAnsi="宋体" w:eastAsia="宋体" w:cs="宋体"/>
        </w:rPr>
        <w:t xml:space="preserve">在 </w:t>
      </w:r>
      <w:r>
        <w:rPr>
          <w:rFonts w:hint="eastAsia" w:ascii="宋体" w:hAnsi="宋体" w:eastAsia="宋体" w:cs="宋体"/>
        </w:rPr>
        <w:t>pH6.4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8.0 </w:t>
      </w:r>
      <w:r>
        <w:rPr>
          <w:rFonts w:hint="eastAsia" w:ascii="宋体" w:hAnsi="宋体" w:eastAsia="宋体" w:cs="宋体"/>
        </w:rPr>
        <w:t>之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由</w:t>
      </w:r>
      <w:r>
        <w:rPr>
          <w:rFonts w:hint="eastAsia" w:ascii="宋体" w:hAnsi="宋体" w:eastAsia="宋体" w:cs="宋体"/>
        </w:rPr>
        <w:t>红变</w:t>
      </w:r>
      <w:r>
        <w:rPr>
          <w:rFonts w:hint="eastAsia" w:ascii="宋体" w:hAnsi="宋体" w:eastAsia="宋体" w:cs="宋体"/>
        </w:rPr>
        <w:t>黄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。分子式</w:t>
      </w:r>
      <w:r>
        <w:rPr>
          <w:rFonts w:hint="eastAsia" w:ascii="宋体" w:hAnsi="宋体" w:eastAsia="宋体" w:cs="宋体"/>
        </w:rPr>
        <w:t>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15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16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4</w:t>
      </w:r>
      <w:r>
        <w:rPr>
          <w:rFonts w:hint="eastAsia" w:ascii="宋体" w:hAnsi="宋体" w:eastAsia="宋体" w:cs="宋体"/>
        </w:rPr>
        <w:t>·HCl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288.78</w:t>
      </w:r>
      <w:r>
        <w:rPr>
          <w:rFonts w:hint="eastAsia" w:ascii="宋体" w:hAnsi="宋体" w:eastAsia="宋体" w:cs="宋体"/>
        </w:rPr>
        <w:t>。在中性或微碱性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境中，植物的活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胞能大量吸收中性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405" w:right="11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并向液泡中排泌。由于液泡在一般情况下呈酸性反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，因此，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入液泡的中性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  <w:spacing w:val="-5"/>
        </w:rPr>
        <w:t xml:space="preserve">便解离出 </w:t>
      </w:r>
      <w:r>
        <w:rPr>
          <w:rFonts w:hint="eastAsia" w:ascii="宋体" w:hAnsi="宋体" w:eastAsia="宋体" w:cs="宋体"/>
        </w:rPr>
        <w:t>大量阳离子而呈</w:t>
      </w:r>
      <w:r>
        <w:rPr>
          <w:rFonts w:hint="eastAsia" w:ascii="宋体" w:hAnsi="宋体" w:eastAsia="宋体" w:cs="宋体"/>
        </w:rPr>
        <w:t>现樱</w:t>
      </w:r>
      <w:r>
        <w:rPr>
          <w:rFonts w:hint="eastAsia" w:ascii="宋体" w:hAnsi="宋体" w:eastAsia="宋体" w:cs="宋体"/>
        </w:rPr>
        <w:t>桃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色，在</w:t>
      </w:r>
      <w:r>
        <w:rPr>
          <w:rFonts w:hint="eastAsia" w:ascii="宋体" w:hAnsi="宋体" w:eastAsia="宋体" w:cs="宋体"/>
        </w:rPr>
        <w:t>这种</w:t>
      </w:r>
      <w:r>
        <w:rPr>
          <w:rFonts w:hint="eastAsia" w:ascii="宋体" w:hAnsi="宋体" w:eastAsia="宋体" w:cs="宋体"/>
        </w:rPr>
        <w:t>情况下，原生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胞壁一般不着色。死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-4"/>
        </w:rPr>
        <w:t xml:space="preserve">胞由于原生 </w:t>
      </w:r>
      <w:r>
        <w:rPr>
          <w:rFonts w:hint="eastAsia" w:ascii="宋体" w:hAnsi="宋体" w:eastAsia="宋体" w:cs="宋体"/>
        </w:rPr>
        <w:t>质变</w:t>
      </w:r>
      <w:r>
        <w:rPr>
          <w:rFonts w:hint="eastAsia" w:ascii="宋体" w:hAnsi="宋体" w:eastAsia="宋体" w:cs="宋体"/>
        </w:rPr>
        <w:t>性凝固，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胞液不能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持在液泡内，用中性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染色后，不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生液泡着色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  <w:spacing w:val="-4"/>
        </w:rPr>
        <w:t xml:space="preserve">象，相反，中    </w:t>
      </w:r>
      <w:r>
        <w:rPr>
          <w:rFonts w:hint="eastAsia" w:ascii="宋体" w:hAnsi="宋体" w:eastAsia="宋体" w:cs="宋体"/>
        </w:rPr>
        <w:t>性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的阳离子，却与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有一定</w:t>
      </w:r>
      <w:r>
        <w:rPr>
          <w:rFonts w:hint="eastAsia" w:ascii="宋体" w:hAnsi="宋体" w:eastAsia="宋体" w:cs="宋体"/>
        </w:rPr>
        <w:t>负电</w:t>
      </w:r>
      <w:r>
        <w:rPr>
          <w:rFonts w:hint="eastAsia" w:ascii="宋体" w:hAnsi="宋体" w:eastAsia="宋体" w:cs="宋体"/>
        </w:rPr>
        <w:t>荷的原生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及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合，而使原生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中性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且</w:t>
      </w:r>
      <w:r>
        <w:rPr>
          <w:rFonts w:hint="eastAsia" w:ascii="宋体" w:hAnsi="宋体" w:eastAsia="宋体" w:cs="宋体"/>
        </w:rPr>
        <w:t>用</w:t>
      </w:r>
      <w:r>
        <w:rPr>
          <w:rFonts w:hint="eastAsia" w:ascii="宋体" w:hAnsi="宋体" w:eastAsia="宋体" w:cs="宋体"/>
        </w:rPr>
        <w:t>)(Neutral Red stain)</w:t>
      </w:r>
      <w:r>
        <w:rPr>
          <w:rFonts w:hint="eastAsia" w:ascii="宋体" w:hAnsi="宋体" w:eastAsia="宋体" w:cs="宋体"/>
        </w:rPr>
        <w:t>呈中性，是一</w:t>
      </w:r>
      <w:r>
        <w:rPr>
          <w:rFonts w:hint="eastAsia" w:ascii="宋体" w:hAnsi="宋体" w:eastAsia="宋体" w:cs="宋体"/>
        </w:rPr>
        <w:t>种组织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3" w:line="350" w:lineRule="exact"/>
        <w:ind w:left="405" w:right="11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常用的可以把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胞核染成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色的染色液，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胞核中的核酸以及溶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体呈酸性，因此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胞核会被染成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3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2"/>
        <w:rPr>
          <w:rFonts w:hint="eastAsia" w:ascii="宋体" w:hAnsi="宋体" w:eastAsia="宋体" w:cs="宋体"/>
          <w:b/>
          <w:sz w:val="22"/>
        </w:rPr>
      </w:pPr>
    </w:p>
    <w:p>
      <w:pPr>
        <w:pStyle w:val="3"/>
        <w:tabs>
          <w:tab w:val="left" w:pos="3610"/>
          <w:tab w:val="left" w:pos="4602"/>
        </w:tabs>
        <w:ind w:left="201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Neutral</w:t>
      </w:r>
      <w:r>
        <w:rPr>
          <w:rFonts w:hint="eastAsia" w:ascii="宋体" w:hAnsi="宋体" w:eastAsia="宋体" w:cs="宋体"/>
          <w:spacing w:val="-2"/>
        </w:rPr>
        <w:t xml:space="preserve"> </w:t>
      </w:r>
      <w:r>
        <w:rPr>
          <w:rFonts w:hint="eastAsia" w:ascii="宋体" w:hAnsi="宋体" w:eastAsia="宋体" w:cs="宋体"/>
        </w:rPr>
        <w:t>Red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stain(</w:t>
      </w:r>
      <w:r>
        <w:rPr>
          <w:rFonts w:hint="eastAsia" w:ascii="宋体" w:hAnsi="宋体" w:eastAsia="宋体" w:cs="宋体"/>
        </w:rPr>
        <w:t>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且</w:t>
      </w:r>
      <w:r>
        <w:rPr>
          <w:rFonts w:hint="eastAsia" w:ascii="宋体" w:hAnsi="宋体" w:eastAsia="宋体" w:cs="宋体"/>
        </w:rPr>
        <w:t>用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4℃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9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理：去除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spacing w:val="-2"/>
          <w:w w:val="105"/>
        </w:rPr>
        <w:t xml:space="preserve">液，用 </w:t>
      </w:r>
      <w:r>
        <w:rPr>
          <w:rFonts w:hint="eastAsia" w:ascii="宋体" w:hAnsi="宋体" w:eastAsia="宋体" w:cs="宋体"/>
          <w:w w:val="105"/>
        </w:rPr>
        <w:t xml:space="preserve">PBS </w:t>
      </w:r>
      <w:r>
        <w:rPr>
          <w:rFonts w:hint="eastAsia" w:ascii="宋体" w:hAnsi="宋体" w:eastAsia="宋体" w:cs="宋体"/>
          <w:w w:val="105"/>
        </w:rPr>
        <w:t>清洗或生理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spacing w:val="-2"/>
          <w:w w:val="105"/>
        </w:rPr>
        <w:t xml:space="preserve">水清洗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5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22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、中性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spacing w:val="-6"/>
          <w:w w:val="105"/>
        </w:rPr>
        <w:t xml:space="preserve">染色：弃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spacing w:val="-4"/>
          <w:w w:val="105"/>
        </w:rPr>
        <w:t xml:space="preserve">，加入适量的 </w:t>
      </w:r>
      <w:r>
        <w:rPr>
          <w:rFonts w:hint="eastAsia" w:ascii="宋体" w:hAnsi="宋体" w:eastAsia="宋体" w:cs="宋体"/>
          <w:w w:val="105"/>
        </w:rPr>
        <w:t>Neutral</w:t>
      </w:r>
      <w:r>
        <w:rPr>
          <w:rFonts w:hint="eastAsia" w:ascii="宋体" w:hAnsi="宋体" w:eastAsia="宋体" w:cs="宋体"/>
          <w:spacing w:val="-2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Red</w:t>
      </w:r>
      <w:r>
        <w:rPr>
          <w:rFonts w:hint="eastAsia" w:ascii="宋体" w:hAnsi="宋体" w:eastAsia="宋体" w:cs="宋体"/>
          <w:spacing w:val="-2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stain(</w:t>
      </w:r>
      <w:r>
        <w:rPr>
          <w:rFonts w:hint="eastAsia" w:ascii="宋体" w:hAnsi="宋体" w:eastAsia="宋体" w:cs="宋体"/>
          <w:w w:val="105"/>
        </w:rPr>
        <w:t>活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且</w:t>
      </w:r>
      <w:r>
        <w:rPr>
          <w:rFonts w:hint="eastAsia" w:ascii="宋体" w:hAnsi="宋体" w:eastAsia="宋体" w:cs="宋体"/>
          <w:w w:val="105"/>
        </w:rPr>
        <w:t>用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w w:val="105"/>
        </w:rPr>
        <w:t>完全覆盖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胞，染色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-2"/>
          <w:w w:val="105"/>
        </w:rPr>
        <w:t xml:space="preserve">、用 </w:t>
      </w:r>
      <w:r>
        <w:rPr>
          <w:rFonts w:hint="eastAsia" w:ascii="宋体" w:hAnsi="宋体" w:eastAsia="宋体" w:cs="宋体"/>
          <w:w w:val="105"/>
        </w:rPr>
        <w:t xml:space="preserve">PBS </w:t>
      </w:r>
      <w:r>
        <w:rPr>
          <w:rFonts w:hint="eastAsia" w:ascii="宋体" w:hAnsi="宋体" w:eastAsia="宋体" w:cs="宋体"/>
          <w:w w:val="105"/>
        </w:rPr>
        <w:t>清洗或生理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spacing w:val="-2"/>
          <w:w w:val="105"/>
        </w:rPr>
        <w:t xml:space="preserve">水清洗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次，立即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察或拍照。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、中性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染色液</w:t>
      </w:r>
      <w:r>
        <w:rPr>
          <w:rFonts w:hint="eastAsia" w:ascii="宋体" w:hAnsi="宋体" w:eastAsia="宋体" w:cs="宋体"/>
          <w:w w:val="105"/>
        </w:rPr>
        <w:t>长</w:t>
      </w:r>
      <w:r>
        <w:rPr>
          <w:rFonts w:hint="eastAsia" w:ascii="宋体" w:hAnsi="宋体" w:eastAsia="宋体" w:cs="宋体"/>
          <w:w w:val="105"/>
        </w:rPr>
        <w:t>期存放会</w:t>
      </w:r>
      <w:r>
        <w:rPr>
          <w:rFonts w:hint="eastAsia" w:ascii="宋体" w:hAnsi="宋体" w:eastAsia="宋体" w:cs="宋体"/>
          <w:w w:val="105"/>
        </w:rPr>
        <w:t>产</w:t>
      </w:r>
      <w:r>
        <w:rPr>
          <w:rFonts w:hint="eastAsia" w:ascii="宋体" w:hAnsi="宋体" w:eastAsia="宋体" w:cs="宋体"/>
          <w:w w:val="105"/>
        </w:rPr>
        <w:t>生少量沉淀，一般不影响使用。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、首次使用本</w:t>
      </w:r>
      <w:r>
        <w:rPr>
          <w:rFonts w:hint="eastAsia" w:ascii="宋体" w:hAnsi="宋体" w:eastAsia="宋体" w:cs="宋体"/>
          <w:w w:val="105"/>
        </w:rPr>
        <w:t>试剂时</w:t>
      </w:r>
      <w:r>
        <w:rPr>
          <w:rFonts w:hint="eastAsia" w:ascii="宋体" w:hAnsi="宋体" w:eastAsia="宋体" w:cs="宋体"/>
          <w:w w:val="105"/>
        </w:rPr>
        <w:t>建</w:t>
      </w:r>
      <w:r>
        <w:rPr>
          <w:rFonts w:hint="eastAsia" w:ascii="宋体" w:hAnsi="宋体" w:eastAsia="宋体" w:cs="宋体"/>
          <w:w w:val="105"/>
        </w:rPr>
        <w:t>议</w:t>
      </w:r>
      <w:r>
        <w:rPr>
          <w:rFonts w:hint="eastAsia" w:ascii="宋体" w:hAnsi="宋体" w:eastAsia="宋体" w:cs="宋体"/>
          <w:spacing w:val="-3"/>
          <w:w w:val="105"/>
        </w:rPr>
        <w:t xml:space="preserve">先取 </w:t>
      </w:r>
      <w:r>
        <w:rPr>
          <w:rFonts w:hint="eastAsia" w:ascii="宋体" w:hAnsi="宋体" w:eastAsia="宋体" w:cs="宋体"/>
          <w:w w:val="105"/>
        </w:rPr>
        <w:t>1~2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品做</w:t>
      </w:r>
      <w:r>
        <w:rPr>
          <w:rFonts w:hint="eastAsia" w:ascii="宋体" w:hAnsi="宋体" w:eastAsia="宋体" w:cs="宋体"/>
          <w:w w:val="105"/>
        </w:rPr>
        <w:t>预实验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、中性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染色液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，可以根据染色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果和要求</w:t>
      </w:r>
      <w:r>
        <w:rPr>
          <w:rFonts w:hint="eastAsia" w:ascii="宋体" w:hAnsi="宋体" w:eastAsia="宋体" w:cs="宋体"/>
          <w:w w:val="105"/>
        </w:rPr>
        <w:t>调</w:t>
      </w:r>
      <w:r>
        <w:rPr>
          <w:rFonts w:hint="eastAsia" w:ascii="宋体" w:hAnsi="宋体" w:eastAsia="宋体" w:cs="宋体"/>
          <w:w w:val="105"/>
        </w:rPr>
        <w:t>整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sz w:val="16"/>
        </w:rPr>
      </w:pPr>
    </w:p>
    <w:p>
      <w:pPr>
        <w:tabs>
          <w:tab w:val="left" w:pos="4552"/>
        </w:tabs>
        <w:spacing w:before="100"/>
        <w:ind w:left="0" w:right="38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60741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3878580</wp:posOffset>
              </wp:positionH>
              <wp:positionV relativeFrom="paragraph">
                <wp:posOffset>-1905</wp:posOffset>
              </wp:positionV>
              <wp:extent cx="1771650" cy="895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45380" y="467995"/>
                        <a:ext cx="17716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5.4pt;margin-top:-0.15pt;height:70.5pt;width:139.5pt;z-index:251658240;mso-width-relative:page;mso-height-relative:page;" fillcolor="#FFFFFF" filled="t" stroked="f" coordsize="21600,21600" o:gfxdata="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m5gt31gAAAAkBAAAPAAAAAAAAAAEAIAAAACIAAABkcnMvZG93bnJl&#10;di54bWxQSwECFAAUAAAACACHTuJAoyNiVsYBAABUAwAADgAAAAAAAAABACAAAAAl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22C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2019-05-24T02:38:00Z</dcterms:created>
  <dc:creator>94099</dc:creator>
  <cp:lastModifiedBy>Cute  princess</cp:lastModifiedBy>
  <dcterms:modified xsi:type="dcterms:W3CDTF">2019-05-24T02:41:24Z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2019-05-24T00:00:00Z</vt:filetime>
  </property>
  <property fmtid="{D5CDD505-2E9C-101B-9397-08002B2CF9AE}" pid="5" name="KSOProductBuildVer">
    <vt:lpwstr>2052-11.1.0.8696</vt:lpwstr>
  </property>
</Properties>
</file>