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5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产品简</w:t>
      </w:r>
      <w:r>
        <w:rPr>
          <w:rFonts w:hint="eastAsia" w:ascii="宋体" w:hAnsi="宋体" w:eastAsia="宋体" w:cs="宋体"/>
          <w:lang w:val="en-US" w:eastAsia="zh-CN"/>
        </w:rPr>
        <w:t>介：</w:t>
      </w:r>
    </w:p>
    <w:p>
      <w:pPr>
        <w:spacing w:before="18"/>
        <w:ind w:left="111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壮观</w:t>
      </w:r>
      <w:r>
        <w:rPr>
          <w:rFonts w:hint="eastAsia" w:ascii="宋体" w:hAnsi="宋体" w:eastAsia="宋体" w:cs="宋体"/>
          <w:b/>
          <w:sz w:val="30"/>
        </w:rPr>
        <w:t>/</w:t>
      </w:r>
      <w:r>
        <w:rPr>
          <w:rFonts w:hint="eastAsia" w:ascii="宋体" w:hAnsi="宋体" w:eastAsia="宋体" w:cs="宋体"/>
          <w:b/>
          <w:sz w:val="30"/>
        </w:rPr>
        <w:t>奇霉素溶液</w:t>
      </w:r>
      <w:r>
        <w:rPr>
          <w:rFonts w:hint="eastAsia" w:ascii="宋体" w:hAnsi="宋体" w:eastAsia="宋体" w:cs="宋体"/>
          <w:b/>
          <w:sz w:val="30"/>
        </w:rPr>
        <w:t>(Spectinomycin,50mg/ml)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580" w:bottom="280" w:left="1680" w:header="720" w:footer="720" w:gutter="0"/>
          <w:cols w:equalWidth="0" w:num="2">
            <w:col w:w="1323" w:space="40"/>
            <w:col w:w="72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119" w:right="96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壮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霉素</w:t>
      </w:r>
      <w:r>
        <w:rPr>
          <w:rFonts w:hint="eastAsia" w:ascii="宋体" w:hAnsi="宋体" w:eastAsia="宋体" w:cs="宋体"/>
        </w:rPr>
        <w:t>(Spectinomycin)</w:t>
      </w:r>
      <w:r>
        <w:rPr>
          <w:rFonts w:hint="eastAsia" w:ascii="宋体" w:hAnsi="宋体" w:eastAsia="宋体" w:cs="宋体"/>
        </w:rPr>
        <w:t>又称奇霉素，是一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氨基糖苷的抗菌素。壮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霉素能与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菌 </w:t>
      </w:r>
      <w:r>
        <w:rPr>
          <w:rFonts w:hint="eastAsia" w:ascii="宋体" w:hAnsi="宋体" w:eastAsia="宋体" w:cs="宋体"/>
          <w:spacing w:val="12"/>
        </w:rPr>
        <w:t xml:space="preserve">的 </w:t>
      </w:r>
      <w:r>
        <w:rPr>
          <w:rFonts w:hint="eastAsia" w:ascii="宋体" w:hAnsi="宋体" w:eastAsia="宋体" w:cs="宋体"/>
        </w:rPr>
        <w:t>30S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</w:rPr>
        <w:t>核蛋白体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合从而阻碍蛋白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的合成，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28"/>
        </w:rPr>
        <w:t xml:space="preserve">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-8"/>
        </w:rPr>
        <w:t xml:space="preserve">为 </w:t>
      </w:r>
      <w:r>
        <w:rPr>
          <w:rFonts w:hint="eastAsia" w:ascii="宋体" w:hAnsi="宋体" w:eastAsia="宋体" w:cs="宋体"/>
        </w:rPr>
        <w:t>21736-83-4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-7"/>
        </w:rPr>
        <w:t xml:space="preserve">为 </w:t>
      </w:r>
      <w:r>
        <w:rPr>
          <w:rFonts w:hint="eastAsia" w:ascii="宋体" w:hAnsi="宋体" w:eastAsia="宋体" w:cs="宋体"/>
        </w:rPr>
        <w:t>405.27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奇霉素是从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  <w:spacing w:val="-2"/>
        </w:rPr>
        <w:t xml:space="preserve">霉素 </w:t>
      </w:r>
      <w:r>
        <w:rPr>
          <w:rFonts w:hint="eastAsia" w:ascii="宋体" w:hAnsi="宋体" w:eastAsia="宋体" w:cs="宋体"/>
        </w:rPr>
        <w:t>Streptomyces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spectabilis</w:t>
      </w:r>
      <w:r>
        <w:rPr>
          <w:rFonts w:hint="eastAsia" w:ascii="宋体" w:hAnsi="宋体" w:eastAsia="宋体" w:cs="宋体"/>
          <w:spacing w:val="54"/>
        </w:rPr>
        <w:t xml:space="preserve"> </w:t>
      </w:r>
      <w:r>
        <w:rPr>
          <w:rFonts w:hint="eastAsia" w:ascii="宋体" w:hAnsi="宋体" w:eastAsia="宋体" w:cs="宋体"/>
        </w:rPr>
        <w:t>所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由中性糖和氨基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醇一苷</w:t>
      </w:r>
      <w:r>
        <w:rPr>
          <w:rFonts w:hint="eastAsia" w:ascii="宋体" w:hAnsi="宋体" w:eastAsia="宋体" w:cs="宋体"/>
        </w:rPr>
        <w:t>键结</w:t>
      </w:r>
      <w:r>
        <w:rPr>
          <w:rFonts w:hint="eastAsia" w:ascii="宋体" w:hAnsi="宋体" w:eastAsia="宋体" w:cs="宋体"/>
        </w:rPr>
        <w:t>合而成的氨基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醇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抗生素。</w:t>
      </w:r>
      <w:r>
        <w:rPr>
          <w:rFonts w:hint="eastAsia" w:ascii="宋体" w:hAnsi="宋体" w:eastAsia="宋体" w:cs="宋体"/>
        </w:rPr>
        <w:t>Spectinomycin</w:t>
      </w:r>
      <w:r>
        <w:rPr>
          <w:rFonts w:hint="eastAsia" w:ascii="宋体" w:hAnsi="宋体" w:eastAsia="宋体" w:cs="宋体"/>
          <w:spacing w:val="29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  <w:spacing w:val="57"/>
        </w:rPr>
        <w:t xml:space="preserve"> 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除菌，主要用于生</w:t>
      </w:r>
      <w:r>
        <w:rPr>
          <w:rFonts w:hint="eastAsia" w:ascii="宋体" w:hAnsi="宋体" w:eastAsia="宋体" w:cs="宋体"/>
          <w:w w:val="105"/>
        </w:rPr>
        <w:t>物科研</w:t>
      </w:r>
      <w:r>
        <w:rPr>
          <w:rFonts w:hint="eastAsia" w:ascii="宋体" w:hAnsi="宋体" w:eastAsia="宋体" w:cs="宋体"/>
          <w:w w:val="105"/>
        </w:rPr>
        <w:t>领</w:t>
      </w:r>
      <w:r>
        <w:rPr>
          <w:rFonts w:hint="eastAsia" w:ascii="宋体" w:hAnsi="宋体" w:eastAsia="宋体" w:cs="宋体"/>
          <w:w w:val="105"/>
        </w:rPr>
        <w:t>域，不用于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3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4008"/>
          <w:tab w:val="left" w:pos="4985"/>
        </w:tabs>
        <w:ind w:right="123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Spectinomycin</w:t>
      </w:r>
      <w:r>
        <w:rPr>
          <w:rFonts w:hint="eastAsia" w:ascii="宋体" w:hAnsi="宋体" w:eastAsia="宋体" w:cs="宋体"/>
          <w:spacing w:val="-7"/>
        </w:rPr>
        <w:t xml:space="preserve"> </w:t>
      </w:r>
      <w:r>
        <w:rPr>
          <w:rFonts w:hint="eastAsia" w:ascii="宋体" w:hAnsi="宋体" w:eastAsia="宋体" w:cs="宋体"/>
        </w:rPr>
        <w:t>solution(10mg/ml)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、一般工作</w:t>
      </w:r>
      <w:r>
        <w:rPr>
          <w:rFonts w:hint="eastAsia" w:ascii="宋体" w:hAnsi="宋体" w:eastAsia="宋体" w:cs="宋体"/>
          <w:w w:val="110"/>
        </w:rPr>
        <w:t>浓</w:t>
      </w:r>
      <w:r>
        <w:rPr>
          <w:rFonts w:hint="eastAsia" w:ascii="宋体" w:hAnsi="宋体" w:eastAsia="宋体" w:cs="宋体"/>
          <w:w w:val="110"/>
        </w:rPr>
        <w:t>度</w:t>
      </w:r>
      <w:r>
        <w:rPr>
          <w:rFonts w:hint="eastAsia" w:ascii="宋体" w:hAnsi="宋体" w:eastAsia="宋体" w:cs="宋体"/>
          <w:w w:val="110"/>
        </w:rPr>
        <w:t xml:space="preserve">为 </w:t>
      </w:r>
      <w:r>
        <w:rPr>
          <w:rFonts w:hint="eastAsia" w:ascii="宋体" w:hAnsi="宋体" w:eastAsia="宋体" w:cs="宋体"/>
          <w:w w:val="110"/>
        </w:rPr>
        <w:t>50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100</w:t>
      </w:r>
      <w:r>
        <w:rPr>
          <w:rFonts w:hint="eastAsia" w:ascii="宋体" w:hAnsi="宋体" w:eastAsia="宋体" w:cs="宋体"/>
          <w:w w:val="110"/>
        </w:rPr>
        <w:t>μ</w:t>
      </w:r>
      <w:r>
        <w:rPr>
          <w:rFonts w:hint="eastAsia" w:ascii="宋体" w:hAnsi="宋体" w:eastAsia="宋体" w:cs="宋体"/>
          <w:w w:val="110"/>
        </w:rPr>
        <w:t>g/ml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2"/>
        <w:rPr>
          <w:rFonts w:hint="eastAsia" w:ascii="宋体" w:hAnsi="宋体" w:eastAsia="宋体" w:cs="宋体"/>
          <w:sz w:val="16"/>
        </w:rPr>
      </w:pPr>
      <w:bookmarkStart w:id="0" w:name="_GoBack"/>
      <w:bookmarkEnd w:id="0"/>
    </w:p>
    <w:sectPr>
      <w:type w:val="continuous"/>
      <w:pgSz w:w="11900" w:h="16840"/>
      <w:pgMar w:top="66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1586" o:spid="_x0000_s2050" o:spt="136" type="#_x0000_t136" style="position:absolute;left:0pt;height:68.2pt;width:542.6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3460750</wp:posOffset>
              </wp:positionH>
              <wp:positionV relativeFrom="paragraph">
                <wp:posOffset>-635</wp:posOffset>
              </wp:positionV>
              <wp:extent cx="2017395" cy="848995"/>
              <wp:effectExtent l="0" t="0" r="190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27550" y="469265"/>
                        <a:ext cx="2017395" cy="848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2.5pt;margin-top:-0.05pt;height:66.85pt;width:158.85pt;z-index:251658240;mso-width-relative:page;mso-height-relative:page;" fillcolor="#FFFFFF" filled="t" stroked="f" coordsize="21600,21600" o:gfxdata="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MwIJdcAAAAJAQAADwAAAAAAAAABACAAAAAiAAAAZHJzL2Rvd25y&#10;ZXYueG1sUEsBAhQAFAAAAAgAh07iQKdQugz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34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121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2019-04-10T08:04:00Z</dcterms:created>
  <dc:creator>94099</dc:creator>
  <cp:lastModifiedBy>Cute  princess</cp:lastModifiedBy>
  <dcterms:modified xsi:type="dcterms:W3CDTF">2019-04-10T08:07:45Z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2019-04-10T00:00:00Z</vt:filetime>
  </property>
  <property fmtid="{D5CDD505-2E9C-101B-9397-08002B2CF9AE}" pid="5" name="KSOProductBuildVer">
    <vt:lpwstr>2052-11.1.0.8527</vt:lpwstr>
  </property>
</Properties>
</file>