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w w:val="105"/>
          <w:sz w:val="30"/>
        </w:rPr>
        <w:t>中性</w:t>
      </w:r>
      <w:r>
        <w:rPr>
          <w:rFonts w:hint="eastAsia" w:ascii="宋体" w:hAnsi="宋体" w:eastAsia="宋体" w:cs="宋体"/>
          <w:b/>
          <w:w w:val="105"/>
          <w:sz w:val="30"/>
        </w:rPr>
        <w:t>红</w:t>
      </w:r>
      <w:r>
        <w:rPr>
          <w:rFonts w:hint="eastAsia" w:ascii="宋体" w:hAnsi="宋体" w:eastAsia="宋体" w:cs="宋体"/>
          <w:b/>
          <w:w w:val="105"/>
          <w:sz w:val="30"/>
        </w:rPr>
        <w:t>染色液</w:t>
      </w:r>
      <w:r>
        <w:rPr>
          <w:rFonts w:hint="eastAsia" w:ascii="宋体" w:hAnsi="宋体" w:eastAsia="宋体" w:cs="宋体"/>
          <w:b/>
          <w:w w:val="105"/>
          <w:sz w:val="30"/>
        </w:rPr>
        <w:t>(Neutral Red,1%)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382"/>
            <w:col w:w="689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 xml:space="preserve">弱碱性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指示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色范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pH6.4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8.0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</w:rPr>
        <w:t>红变</w:t>
      </w:r>
      <w:r>
        <w:rPr>
          <w:rFonts w:hint="eastAsia" w:ascii="宋体" w:hAnsi="宋体" w:eastAsia="宋体" w:cs="宋体"/>
        </w:rPr>
        <w:t>黄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。分子式</w:t>
      </w:r>
      <w:r>
        <w:rPr>
          <w:rFonts w:hint="eastAsia" w:ascii="宋体" w:hAnsi="宋体" w:eastAsia="宋体" w:cs="宋体"/>
        </w:rPr>
        <w:t>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15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·HCl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288.78</w:t>
      </w:r>
      <w:r>
        <w:rPr>
          <w:rFonts w:hint="eastAsia" w:ascii="宋体" w:hAnsi="宋体" w:eastAsia="宋体" w:cs="宋体"/>
        </w:rPr>
        <w:t>。在中性或微碱性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境中，植物的活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胞能大量吸收中性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1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并向液泡中排泌。由于液泡在一般情况下呈酸性反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，因此，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入液泡的中性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5"/>
        </w:rPr>
        <w:t xml:space="preserve">便解离出 </w:t>
      </w:r>
      <w:r>
        <w:rPr>
          <w:rFonts w:hint="eastAsia" w:ascii="宋体" w:hAnsi="宋体" w:eastAsia="宋体" w:cs="宋体"/>
        </w:rPr>
        <w:t>大量阳离子而呈</w:t>
      </w:r>
      <w:r>
        <w:rPr>
          <w:rFonts w:hint="eastAsia" w:ascii="宋体" w:hAnsi="宋体" w:eastAsia="宋体" w:cs="宋体"/>
        </w:rPr>
        <w:t>现樱</w:t>
      </w:r>
      <w:r>
        <w:rPr>
          <w:rFonts w:hint="eastAsia" w:ascii="宋体" w:hAnsi="宋体" w:eastAsia="宋体" w:cs="宋体"/>
        </w:rPr>
        <w:t>桃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色，在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情况下，原生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胞壁一般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着色。死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4"/>
        </w:rPr>
        <w:t xml:space="preserve">胞由于原生 </w:t>
      </w:r>
      <w:r>
        <w:rPr>
          <w:rFonts w:hint="eastAsia" w:ascii="宋体" w:hAnsi="宋体" w:eastAsia="宋体" w:cs="宋体"/>
        </w:rPr>
        <w:t>质变</w:t>
      </w:r>
      <w:r>
        <w:rPr>
          <w:rFonts w:hint="eastAsia" w:ascii="宋体" w:hAnsi="宋体" w:eastAsia="宋体" w:cs="宋体"/>
        </w:rPr>
        <w:t>性凝固，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胞液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持在液泡内，用中性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染色后，</w:t>
      </w:r>
      <w:r>
        <w:rPr>
          <w:rFonts w:hint="eastAsia" w:ascii="宋体" w:hAnsi="宋体" w:eastAsia="宋体" w:cs="宋体"/>
        </w:rPr>
        <w:t>不产</w:t>
      </w:r>
      <w:r>
        <w:rPr>
          <w:rFonts w:hint="eastAsia" w:ascii="宋体" w:hAnsi="宋体" w:eastAsia="宋体" w:cs="宋体"/>
        </w:rPr>
        <w:t>生液泡着色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  <w:spacing w:val="-4"/>
        </w:rPr>
        <w:t xml:space="preserve">象，相反，中    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的阳离子，却</w:t>
      </w:r>
      <w:r>
        <w:rPr>
          <w:rFonts w:hint="eastAsia" w:ascii="宋体" w:hAnsi="宋体" w:eastAsia="宋体" w:cs="宋体"/>
        </w:rPr>
        <w:t>与带</w:t>
      </w:r>
      <w:r>
        <w:rPr>
          <w:rFonts w:hint="eastAsia" w:ascii="宋体" w:hAnsi="宋体" w:eastAsia="宋体" w:cs="宋体"/>
        </w:rPr>
        <w:t>有一定</w:t>
      </w:r>
      <w:r>
        <w:rPr>
          <w:rFonts w:hint="eastAsia" w:ascii="宋体" w:hAnsi="宋体" w:eastAsia="宋体" w:cs="宋体"/>
        </w:rPr>
        <w:t>负电</w:t>
      </w:r>
      <w:r>
        <w:rPr>
          <w:rFonts w:hint="eastAsia" w:ascii="宋体" w:hAnsi="宋体" w:eastAsia="宋体" w:cs="宋体"/>
        </w:rPr>
        <w:t>荷的原生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合，而使原生</w:t>
      </w:r>
      <w:r>
        <w:rPr>
          <w:rFonts w:hint="eastAsia" w:ascii="宋体" w:hAnsi="宋体" w:eastAsia="宋体" w:cs="宋体"/>
        </w:rPr>
        <w:t>质与细</w:t>
      </w:r>
      <w:r>
        <w:rPr>
          <w:rFonts w:hint="eastAsia" w:ascii="宋体" w:hAnsi="宋体" w:eastAsia="宋体" w:cs="宋体"/>
        </w:rPr>
        <w:t>胞核染色。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(Neutral Red stain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1%)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常用的可以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色的染色液，常用于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胞核的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564"/>
          <w:tab w:val="left" w:pos="4586"/>
        </w:tabs>
        <w:ind w:left="15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Neutral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Red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stain(1%)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350" w:lineRule="exact"/>
        <w:ind w:left="592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 w:right="430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615" w:right="667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50" w:lineRule="exact"/>
        <w:ind w:left="615" w:right="6500" w:rightChars="0" w:hanging="104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于冰</w:t>
      </w:r>
      <w:r>
        <w:rPr>
          <w:rFonts w:hint="eastAsia" w:ascii="宋体" w:hAnsi="宋体" w:eastAsia="宋体" w:cs="宋体"/>
          <w:w w:val="105"/>
          <w:sz w:val="21"/>
        </w:rPr>
        <w:t>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</w:t>
      </w:r>
      <w:r>
        <w:rPr>
          <w:rFonts w:hint="eastAsia" w:ascii="宋体" w:hAnsi="宋体" w:eastAsia="宋体" w:cs="宋体"/>
          <w:w w:val="110"/>
          <w:sz w:val="21"/>
        </w:rPr>
        <w:t>馏</w:t>
      </w:r>
      <w:r>
        <w:rPr>
          <w:rFonts w:hint="eastAsia" w:ascii="宋体" w:hAnsi="宋体" w:eastAsia="宋体" w:cs="宋体"/>
          <w:spacing w:val="-16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after="0" w:line="350" w:lineRule="exact"/>
        <w:ind w:left="58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于培</w:t>
      </w:r>
      <w:r>
        <w:rPr>
          <w:rFonts w:hint="eastAsia" w:ascii="宋体" w:hAnsi="宋体" w:eastAsia="宋体" w:cs="宋体"/>
          <w:w w:val="110"/>
          <w:sz w:val="21"/>
        </w:rPr>
        <w:t>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615" w:right="496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 w:right="4740" w:rightChars="0" w:firstLine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、中性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after="0" w:line="350" w:lineRule="exact"/>
        <w:ind w:left="511" w:right="1916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于上述</w:t>
      </w:r>
      <w:r>
        <w:rPr>
          <w:rFonts w:hint="eastAsia" w:ascii="宋体" w:hAnsi="宋体" w:eastAsia="宋体" w:cs="宋体"/>
          <w:w w:val="105"/>
          <w:sz w:val="21"/>
        </w:rPr>
        <w:t>处</w:t>
      </w:r>
      <w:r>
        <w:rPr>
          <w:rFonts w:hint="eastAsia" w:ascii="宋体" w:hAnsi="宋体" w:eastAsia="宋体" w:cs="宋体"/>
          <w:w w:val="105"/>
          <w:sz w:val="21"/>
        </w:rPr>
        <w:t>理好的</w:t>
      </w:r>
      <w:r>
        <w:rPr>
          <w:rFonts w:hint="eastAsia" w:ascii="宋体" w:hAnsi="宋体" w:eastAsia="宋体" w:cs="宋体"/>
          <w:w w:val="105"/>
          <w:sz w:val="21"/>
        </w:rPr>
        <w:t>样</w:t>
      </w:r>
      <w:r>
        <w:rPr>
          <w:rFonts w:hint="eastAsia" w:ascii="宋体" w:hAnsi="宋体" w:eastAsia="宋体" w:cs="宋体"/>
          <w:spacing w:val="-12"/>
          <w:w w:val="105"/>
          <w:sz w:val="21"/>
        </w:rPr>
        <w:t xml:space="preserve">品，用 </w:t>
      </w:r>
      <w:r>
        <w:rPr>
          <w:rFonts w:hint="eastAsia" w:ascii="宋体" w:hAnsi="宋体" w:eastAsia="宋体" w:cs="宋体"/>
          <w:w w:val="105"/>
          <w:sz w:val="21"/>
        </w:rPr>
        <w:t>Neutral</w:t>
      </w:r>
      <w:r>
        <w:rPr>
          <w:rFonts w:hint="eastAsia" w:ascii="宋体" w:hAnsi="宋体" w:eastAsia="宋体" w:cs="宋体"/>
          <w:spacing w:val="-43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Red</w:t>
      </w:r>
      <w:r>
        <w:rPr>
          <w:rFonts w:hint="eastAsia" w:ascii="宋体" w:hAnsi="宋体" w:eastAsia="宋体" w:cs="宋体"/>
          <w:spacing w:val="-43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stain(1%)</w:t>
      </w:r>
      <w:r>
        <w:rPr>
          <w:rFonts w:hint="eastAsia" w:ascii="宋体" w:hAnsi="宋体" w:eastAsia="宋体" w:cs="宋体"/>
          <w:spacing w:val="-15"/>
          <w:w w:val="105"/>
          <w:sz w:val="21"/>
        </w:rPr>
        <w:t xml:space="preserve">染色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w w:val="105"/>
          <w:sz w:val="21"/>
        </w:rPr>
        <w:t>～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05"/>
          <w:sz w:val="21"/>
        </w:rPr>
        <w:t>。</w:t>
      </w:r>
      <w:r>
        <w:rPr>
          <w:rFonts w:hint="eastAsia" w:ascii="宋体" w:hAnsi="宋体" w:eastAsia="宋体" w:cs="宋体"/>
          <w:w w:val="105"/>
          <w:sz w:val="21"/>
        </w:rPr>
        <w:t>b)</w:t>
      </w:r>
      <w:r>
        <w:rPr>
          <w:rFonts w:hint="eastAsia" w:ascii="宋体" w:hAnsi="宋体" w:eastAsia="宋体" w:cs="宋体"/>
          <w:w w:val="105"/>
          <w:sz w:val="21"/>
        </w:rPr>
        <w:t>用蒸</w:t>
      </w:r>
      <w:r>
        <w:rPr>
          <w:rFonts w:hint="eastAsia" w:ascii="宋体" w:hAnsi="宋体" w:eastAsia="宋体" w:cs="宋体"/>
          <w:w w:val="105"/>
          <w:sz w:val="21"/>
        </w:rPr>
        <w:t>馏</w:t>
      </w:r>
      <w:r>
        <w:rPr>
          <w:rFonts w:hint="eastAsia" w:ascii="宋体" w:hAnsi="宋体" w:eastAsia="宋体" w:cs="宋体"/>
          <w:w w:val="105"/>
          <w:sz w:val="21"/>
        </w:rPr>
        <w:t>水或自来水充分洗</w:t>
      </w:r>
      <w:r>
        <w:rPr>
          <w:rFonts w:hint="eastAsia" w:ascii="宋体" w:hAnsi="宋体" w:eastAsia="宋体" w:cs="宋体"/>
          <w:w w:val="105"/>
          <w:sz w:val="21"/>
        </w:rPr>
        <w:t>涤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5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c)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察和拍照。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765" w:right="1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、如果需要脱水、透明和封片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</w:rPr>
        <w:t>需自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二甲苯，中性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胶或其它封片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。如果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-17"/>
        </w:rPr>
        <w:t xml:space="preserve">品    </w:t>
      </w:r>
      <w:r>
        <w:rPr>
          <w:rFonts w:hint="eastAsia" w:ascii="宋体" w:hAnsi="宋体" w:eastAsia="宋体" w:cs="宋体"/>
          <w:w w:val="105"/>
        </w:rPr>
        <w:t>是石蜡切片，需自</w:t>
      </w:r>
      <w:r>
        <w:rPr>
          <w:rFonts w:hint="eastAsia" w:ascii="宋体" w:hAnsi="宋体" w:eastAsia="宋体" w:cs="宋体"/>
          <w:spacing w:val="-26"/>
          <w:w w:val="105"/>
        </w:rPr>
        <w:t xml:space="preserve">备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4"/>
          <w:w w:val="105"/>
        </w:rPr>
        <w:t xml:space="preserve">和 </w:t>
      </w: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w w:val="105"/>
        </w:rPr>
        <w:t>乙醇，无水乙醇以及二甲苯。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、首次使用本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、中性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，可以根据染色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果和要求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859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3697605</wp:posOffset>
              </wp:positionH>
              <wp:positionV relativeFrom="paragraph">
                <wp:posOffset>-11430</wp:posOffset>
              </wp:positionV>
              <wp:extent cx="192405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64405" y="458470"/>
                        <a:ext cx="19240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-0.9pt;height:69pt;width:151.5pt;z-index:251658240;mso-width-relative:page;mso-height-relative:page;" fillcolor="#FFFFFF" filled="t" stroked="f" coordsize="21600,21600" o:gfxdata="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z8mFtgAAAAKAQAADwAAAAAAAAABACAAAAAiAAAAZHJzL2Rvd25y&#10;ZXYueG1sUEsBAhQAFAAAAAgAh07iQOc90lT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592" w:hanging="188"/>
        <w:jc w:val="righ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en-US" w:eastAsia="en-US" w:bidi="en-US"/>
      </w:rPr>
    </w:lvl>
    <w:lvl w:ilvl="1" w:tentative="0">
      <w:start w:val="1"/>
      <w:numFmt w:val="lowerLetter"/>
      <w:lvlText w:val="%2)"/>
      <w:lvlJc w:val="left"/>
      <w:pPr>
        <w:ind w:left="511" w:hanging="188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524" w:hanging="18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448" w:hanging="18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373" w:hanging="18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297" w:hanging="18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22" w:hanging="18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146" w:hanging="18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71" w:hanging="18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4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5"/>
      <w:ind w:left="511" w:hanging="188"/>
    </w:pPr>
    <w:rPr>
      <w:rFonts w:ascii="MS UI Gothic" w:hAnsi="MS UI Gothic" w:eastAsia="MS UI Gothic" w:cs="MS UI Gothic"/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2019-05-21T07:46:00Z</dcterms:created>
  <dc:creator>94099</dc:creator>
  <cp:lastModifiedBy>Cute  princess</cp:lastModifiedBy>
  <dcterms:modified xsi:type="dcterms:W3CDTF">2019-05-21T08:01:36Z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