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MS UI Gothic"/>
          <w:b/>
          <w:sz w:val="20"/>
        </w:rPr>
      </w:pPr>
    </w:p>
    <w:p>
      <w:pPr>
        <w:pStyle w:val="3"/>
        <w:ind w:right="418" w:rightChars="190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JDBXtgAAAAMAQAADwAAAAAA&#10;AAABACAAAAAiAAAAZHJzL2Rvd25yZXYueG1sUEsBAhQAFAAAAAgAh07iQJuhnn7aAQAAm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ascii="MS UI Gothic"/>
          <w:b/>
          <w:sz w:val="20"/>
        </w:rPr>
      </w:pPr>
    </w:p>
    <w:p>
      <w:pPr>
        <w:pStyle w:val="3"/>
        <w:spacing w:before="8"/>
        <w:ind w:firstLine="2409" w:firstLineChars="800"/>
        <w:jc w:val="both"/>
        <w:rPr>
          <w:rFonts w:ascii="MS UI Gothic"/>
          <w:b/>
          <w:sz w:val="22"/>
        </w:rPr>
      </w:pPr>
      <w:r>
        <w:rPr>
          <w:rFonts w:hint="eastAsia" w:ascii="宋体" w:hAnsi="宋体" w:eastAsia="宋体" w:cs="宋体"/>
          <w:b/>
          <w:sz w:val="30"/>
        </w:rPr>
        <w:t>铝染色液(Lillie 铝试剂法)</w:t>
      </w: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8" w:line="350" w:lineRule="exact"/>
        <w:ind w:left="403" w:right="860" w:rightChars="0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eastAsia="宋体"/>
          <w:b/>
          <w:sz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铅对人体有害，过量的铅可沉积人体组织内，特别是骨骼和肾小管，铅盐染色有玫棕酸法、Timm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硫化银法等。</w:t>
      </w:r>
      <w:r>
        <w:rPr>
          <w:rFonts w:hint="eastAsia" w:ascii="宋体" w:hAnsi="宋体" w:eastAsia="宋体" w:cs="宋体"/>
          <w:spacing w:val="6"/>
        </w:rPr>
        <w:t>源叶生物 铅盐</w:t>
      </w:r>
      <w:r>
        <w:rPr>
          <w:rFonts w:hint="eastAsia" w:ascii="宋体" w:hAnsi="宋体" w:eastAsia="宋体" w:cs="宋体"/>
        </w:rPr>
        <w:t>染色液(玫棕酸法)是利用螯合剂玫棕酸钠与铅盐结</w:t>
      </w:r>
      <w:r>
        <w:rPr>
          <w:rFonts w:hint="eastAsia" w:ascii="宋体" w:hAnsi="宋体" w:eastAsia="宋体" w:cs="宋体"/>
          <w:spacing w:val="-7"/>
        </w:rPr>
        <w:t xml:space="preserve">合， </w:t>
      </w:r>
      <w:r>
        <w:rPr>
          <w:rFonts w:hint="eastAsia" w:ascii="宋体" w:hAnsi="宋体" w:eastAsia="宋体" w:cs="宋体"/>
        </w:rPr>
        <w:t>形成红色螯合物。染色过程中应避免使用含汞的固定剂，适用于石蜡切片。</w:t>
      </w:r>
    </w:p>
    <w:p>
      <w:pPr>
        <w:spacing w:before="0"/>
        <w:ind w:left="0" w:right="0" w:firstLine="0" w:firstLineChars="0"/>
        <w:jc w:val="left"/>
        <w:rPr>
          <w:rFonts w:hint="default" w:eastAsia="宋体"/>
          <w:b/>
          <w:sz w:val="30"/>
          <w:lang w:val="en-US" w:eastAsia="zh-CN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spacing w:before="51"/>
        <w:ind w:left="877" w:right="0" w:firstLine="0"/>
        <w:jc w:val="left"/>
        <w:rPr>
          <w:rFonts w:ascii="微软雅黑" w:hAnsi="微软雅黑"/>
          <w:sz w:val="19"/>
        </w:rPr>
      </w:pPr>
      <w:r>
        <w:rPr>
          <w:rFonts w:hint="eastAsia" w:eastAsia="宋体"/>
          <w:b/>
          <w:sz w:val="30"/>
          <w:lang w:val="en-US" w:eastAsia="zh-CN"/>
        </w:rPr>
        <w:t xml:space="preserve">                                                        </w:t>
      </w:r>
      <w:r>
        <w:rPr>
          <w:rFonts w:ascii="微软雅黑" w:hAnsi="微软雅黑"/>
          <w:sz w:val="19"/>
        </w:rPr>
        <w:t>3×50ml</w:t>
      </w:r>
    </w:p>
    <w:p>
      <w:pPr>
        <w:spacing w:before="0"/>
        <w:ind w:left="0" w:right="0" w:firstLine="0" w:firstLineChars="0"/>
        <w:jc w:val="left"/>
        <w:rPr>
          <w:rFonts w:ascii="微软雅黑" w:hAnsi="微软雅黑"/>
          <w:sz w:val="19"/>
        </w:rPr>
      </w:pPr>
      <w:r>
        <w:rPr>
          <w:rFonts w:hint="eastAsia" w:eastAsia="宋体"/>
          <w:b/>
          <w:sz w:val="30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b w:val="0"/>
          <w:bCs/>
          <w:sz w:val="19"/>
          <w:szCs w:val="19"/>
          <w:lang w:val="en-US" w:eastAsia="zh-CN"/>
        </w:rPr>
        <w:t xml:space="preserve">试剂(A):               A1: Lillie buffer                  </w:t>
      </w:r>
      <w:r>
        <w:rPr>
          <w:rFonts w:ascii="微软雅黑" w:hAnsi="微软雅黑"/>
          <w:sz w:val="19"/>
        </w:rPr>
        <w:t>50ml</w:t>
      </w:r>
      <w:r>
        <w:rPr>
          <w:rFonts w:hint="eastAsia" w:ascii="微软雅黑" w:hAnsi="微软雅黑" w:eastAsia="宋体"/>
          <w:sz w:val="19"/>
          <w:lang w:val="en-US" w:eastAsia="zh-CN"/>
        </w:rPr>
        <w:t xml:space="preserve">          </w:t>
      </w:r>
      <w:r>
        <w:rPr>
          <w:rFonts w:ascii="微软雅黑" w:hAnsi="微软雅黑"/>
          <w:sz w:val="19"/>
        </w:rPr>
        <w:t>4℃</w:t>
      </w:r>
    </w:p>
    <w:p>
      <w:pPr>
        <w:spacing w:before="86"/>
        <w:ind w:left="1502" w:right="0" w:firstLine="0"/>
        <w:jc w:val="left"/>
        <w:rPr>
          <w:rFonts w:hint="eastAsia" w:ascii="微软雅黑" w:eastAsia="微软雅黑"/>
          <w:sz w:val="19"/>
        </w:rPr>
      </w:pPr>
      <w:r>
        <w:rPr>
          <w:rFonts w:hint="eastAsia" w:ascii="微软雅黑" w:hAnsi="微软雅黑" w:eastAsia="宋体"/>
          <w:sz w:val="19"/>
          <w:lang w:val="en-US" w:eastAsia="zh-CN"/>
        </w:rPr>
        <w:t xml:space="preserve"> </w:t>
      </w:r>
      <w:r>
        <w:rPr>
          <w:rFonts w:hint="eastAsia" w:ascii="宋体" w:eastAsia="宋体"/>
          <w:sz w:val="19"/>
        </w:rPr>
        <w:t>铝试剂</w:t>
      </w:r>
      <w:r>
        <w:rPr>
          <w:sz w:val="19"/>
        </w:rPr>
        <w:t>染色液</w:t>
      </w:r>
      <w:r>
        <w:rPr>
          <w:rFonts w:hint="eastAsia" w:eastAsia="宋体"/>
          <w:sz w:val="19"/>
          <w:lang w:val="en-US" w:eastAsia="zh-CN"/>
        </w:rPr>
        <w:t xml:space="preserve">       </w:t>
      </w:r>
      <w:r>
        <w:rPr>
          <w:rFonts w:hint="eastAsia" w:ascii="微软雅黑" w:eastAsia="微软雅黑"/>
          <w:sz w:val="19"/>
        </w:rPr>
        <w:t>A2:</w:t>
      </w:r>
      <w:r>
        <w:rPr>
          <w:rFonts w:hint="eastAsia" w:ascii="微软雅黑" w:eastAsia="微软雅黑"/>
          <w:spacing w:val="54"/>
          <w:sz w:val="19"/>
        </w:rPr>
        <w:t xml:space="preserve"> </w:t>
      </w:r>
      <w:r>
        <w:rPr>
          <w:rFonts w:hint="eastAsia" w:ascii="宋体" w:eastAsia="宋体"/>
          <w:sz w:val="19"/>
        </w:rPr>
        <w:t>铝试剂</w:t>
      </w:r>
      <w:r>
        <w:rPr>
          <w:rFonts w:hint="eastAsia" w:ascii="宋体" w:eastAsia="宋体"/>
          <w:sz w:val="19"/>
          <w:lang w:val="en-US" w:eastAsia="zh-CN"/>
        </w:rPr>
        <w:t xml:space="preserve">                </w:t>
      </w:r>
      <w:r>
        <w:rPr>
          <w:rFonts w:hint="eastAsia" w:ascii="微软雅黑" w:eastAsia="微软雅黑"/>
          <w:sz w:val="19"/>
        </w:rPr>
        <w:t>1g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RT</w:t>
      </w:r>
    </w:p>
    <w:p>
      <w:pPr>
        <w:spacing w:before="55"/>
        <w:ind w:left="1428" w:right="860" w:rightChars="0" w:firstLine="0"/>
        <w:jc w:val="center"/>
        <w:rPr>
          <w:w w:val="110"/>
          <w:sz w:val="19"/>
        </w:rPr>
      </w:pPr>
      <w:r>
        <w:rPr>
          <w:rFonts w:hint="eastAsia" w:ascii="微软雅黑" w:eastAsia="微软雅黑"/>
          <w:sz w:val="19"/>
          <w:lang w:val="en-US" w:eastAsia="zh-CN"/>
        </w:rPr>
        <w:t xml:space="preserve">  </w:t>
      </w:r>
      <w:r>
        <w:rPr>
          <w:rFonts w:hint="eastAsia" w:ascii="宋体" w:eastAsia="宋体"/>
          <w:w w:val="110"/>
          <w:sz w:val="19"/>
        </w:rPr>
        <w:t>临</w:t>
      </w:r>
      <w:r>
        <w:rPr>
          <w:w w:val="110"/>
          <w:sz w:val="19"/>
        </w:rPr>
        <w:t xml:space="preserve">用前，按 </w:t>
      </w:r>
      <w:r>
        <w:rPr>
          <w:rFonts w:hint="eastAsia" w:ascii="微软雅黑" w:eastAsia="微软雅黑"/>
          <w:w w:val="110"/>
          <w:sz w:val="19"/>
        </w:rPr>
        <w:t xml:space="preserve">A1:A2=10ml </w:t>
      </w:r>
      <w:r>
        <w:rPr>
          <w:w w:val="110"/>
          <w:sz w:val="19"/>
        </w:rPr>
        <w:t>：</w:t>
      </w:r>
      <w:r>
        <w:rPr>
          <w:rFonts w:hint="eastAsia" w:ascii="微软雅黑" w:eastAsia="微软雅黑"/>
          <w:w w:val="110"/>
          <w:sz w:val="19"/>
        </w:rPr>
        <w:t xml:space="preserve">0.2g </w:t>
      </w:r>
      <w:r>
        <w:rPr>
          <w:w w:val="110"/>
          <w:sz w:val="19"/>
        </w:rPr>
        <w:t>混合，即</w:t>
      </w:r>
      <w:r>
        <w:rPr>
          <w:rFonts w:hint="eastAsia" w:ascii="宋体" w:eastAsia="宋体"/>
          <w:w w:val="110"/>
          <w:sz w:val="19"/>
        </w:rPr>
        <w:t>为铝试剂</w:t>
      </w:r>
      <w:r>
        <w:rPr>
          <w:w w:val="110"/>
          <w:sz w:val="19"/>
        </w:rPr>
        <w:t>染色液</w:t>
      </w:r>
      <w:r>
        <w:rPr>
          <w:rFonts w:hint="eastAsia" w:eastAsia="宋体"/>
          <w:w w:val="110"/>
          <w:sz w:val="19"/>
          <w:lang w:eastAsia="zh-CN"/>
        </w:rPr>
        <w:t>，</w:t>
      </w:r>
      <w:r>
        <w:rPr>
          <w:w w:val="110"/>
          <w:sz w:val="19"/>
        </w:rPr>
        <w:t>即用即配。</w:t>
      </w:r>
    </w:p>
    <w:p>
      <w:pPr>
        <w:spacing w:before="55"/>
        <w:ind w:left="1428" w:right="860" w:rightChars="0" w:firstLine="0"/>
        <w:jc w:val="both"/>
        <w:rPr>
          <w:rFonts w:hint="eastAsia" w:ascii="微软雅黑" w:hAnsi="微软雅黑" w:eastAsia="微软雅黑"/>
          <w:sz w:val="19"/>
        </w:rPr>
      </w:pPr>
      <w:r>
        <w:rPr>
          <w:rFonts w:hint="eastAsia" w:eastAsia="宋体"/>
          <w:w w:val="110"/>
          <w:sz w:val="19"/>
          <w:lang w:val="en-US" w:eastAsia="zh-CN"/>
        </w:rPr>
        <w:t xml:space="preserve">  试剂(B):</w:t>
      </w:r>
      <w:r>
        <w:rPr>
          <w:rFonts w:hint="eastAsia" w:eastAsia="宋体"/>
          <w:w w:val="110"/>
          <w:sz w:val="19"/>
          <w:lang w:val="en-US" w:eastAsia="zh-CN"/>
        </w:rPr>
        <w:tab/>
      </w:r>
      <w:r>
        <w:rPr>
          <w:rFonts w:hint="eastAsia" w:eastAsia="宋体"/>
          <w:w w:val="110"/>
          <w:sz w:val="19"/>
          <w:lang w:val="en-US" w:eastAsia="zh-CN"/>
        </w:rPr>
        <w:t xml:space="preserve">Lillie 脱 色液                           </w:t>
      </w:r>
      <w:r>
        <w:rPr>
          <w:rFonts w:hint="eastAsia" w:ascii="微软雅黑" w:hAnsi="微软雅黑" w:eastAsia="微软雅黑"/>
          <w:sz w:val="19"/>
        </w:rPr>
        <w:t>50ml</w:t>
      </w:r>
      <w:r>
        <w:rPr>
          <w:rFonts w:hint="eastAsia" w:ascii="微软雅黑" w:hAnsi="微软雅黑" w:eastAsia="微软雅黑"/>
          <w:sz w:val="19"/>
        </w:rPr>
        <w:tab/>
      </w:r>
      <w:r>
        <w:rPr>
          <w:rFonts w:hint="eastAsia" w:ascii="微软雅黑" w:hAnsi="微软雅黑" w:eastAsia="微软雅黑"/>
          <w:sz w:val="19"/>
        </w:rPr>
        <w:t>4℃</w:t>
      </w:r>
    </w:p>
    <w:p>
      <w:pPr>
        <w:spacing w:before="55"/>
        <w:ind w:left="1428" w:right="860" w:rightChars="0" w:firstLine="190" w:firstLineChars="100"/>
        <w:jc w:val="both"/>
        <w:rPr>
          <w:rFonts w:hint="default" w:ascii="微软雅黑" w:hAnsi="微软雅黑" w:eastAsia="微软雅黑"/>
          <w:sz w:val="19"/>
          <w:lang w:val="en-US" w:eastAsia="zh-CN"/>
        </w:rPr>
      </w:pPr>
      <w:r>
        <w:rPr>
          <w:rFonts w:hint="default" w:ascii="微软雅黑" w:hAnsi="微软雅黑" w:eastAsia="微软雅黑"/>
          <w:sz w:val="19"/>
          <w:lang w:val="en-US" w:eastAsia="zh-CN"/>
        </w:rPr>
        <w:t>试剂(C):</w:t>
      </w:r>
      <w:r>
        <w:rPr>
          <w:rFonts w:hint="default" w:ascii="微软雅黑" w:hAnsi="微软雅黑" w:eastAsia="微软雅黑"/>
          <w:sz w:val="19"/>
          <w:lang w:val="en-US" w:eastAsia="zh-CN"/>
        </w:rPr>
        <w:tab/>
      </w:r>
      <w:r>
        <w:rPr>
          <w:rFonts w:hint="default" w:ascii="微软雅黑" w:hAnsi="微软雅黑" w:eastAsia="微软雅黑"/>
          <w:sz w:val="19"/>
          <w:lang w:val="en-US" w:eastAsia="zh-CN"/>
        </w:rPr>
        <w:t>固绿染色液</w:t>
      </w:r>
      <w:r>
        <w:rPr>
          <w:rFonts w:hint="eastAsia" w:ascii="微软雅黑" w:hAnsi="微软雅黑" w:eastAsia="微软雅黑"/>
          <w:sz w:val="19"/>
          <w:lang w:val="en-US" w:eastAsia="zh-CN"/>
        </w:rPr>
        <w:t xml:space="preserve">                               </w:t>
      </w:r>
      <w:r>
        <w:rPr>
          <w:rFonts w:hint="default" w:ascii="微软雅黑" w:hAnsi="微软雅黑" w:eastAsia="微软雅黑"/>
          <w:sz w:val="19"/>
          <w:lang w:val="en-US" w:eastAsia="zh-CN"/>
        </w:rPr>
        <w:t>50ml</w:t>
      </w:r>
      <w:r>
        <w:rPr>
          <w:rFonts w:hint="eastAsia" w:ascii="微软雅黑" w:hAnsi="微软雅黑" w:eastAsia="微软雅黑"/>
          <w:sz w:val="19"/>
          <w:lang w:val="en-US" w:eastAsia="zh-CN"/>
        </w:rPr>
        <w:t xml:space="preserve">        </w:t>
      </w:r>
      <w:r>
        <w:rPr>
          <w:rFonts w:hint="default" w:ascii="微软雅黑" w:hAnsi="微软雅黑" w:eastAsia="微软雅黑"/>
          <w:sz w:val="19"/>
          <w:lang w:val="en-US" w:eastAsia="zh-CN"/>
        </w:rPr>
        <w:t>RT 避 光</w:t>
      </w:r>
    </w:p>
    <w:p>
      <w:pPr>
        <w:spacing w:before="55"/>
        <w:ind w:left="1428" w:right="860" w:rightChars="0" w:firstLine="190" w:firstLineChars="100"/>
        <w:jc w:val="both"/>
        <w:rPr>
          <w:rFonts w:hint="default" w:ascii="微软雅黑" w:hAnsi="微软雅黑" w:eastAsia="微软雅黑"/>
          <w:sz w:val="19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19"/>
        </w:rPr>
        <w:t>1</w:t>
      </w:r>
      <w:r>
        <w:rPr>
          <w:rFonts w:hint="eastAsia" w:ascii="宋体" w:hAnsi="宋体" w:eastAsia="宋体" w:cs="宋体"/>
          <w:w w:val="130"/>
          <w:sz w:val="19"/>
        </w:rPr>
        <w:t>、</w:t>
      </w:r>
      <w:r>
        <w:rPr>
          <w:rFonts w:hint="eastAsia" w:ascii="宋体" w:hAnsi="宋体" w:eastAsia="宋体" w:cs="宋体"/>
          <w:w w:val="110"/>
          <w:sz w:val="21"/>
        </w:rPr>
        <w:t>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atLeas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、微波炉</w:t>
      </w:r>
    </w:p>
    <w:p>
      <w:pPr>
        <w:pStyle w:val="3"/>
        <w:spacing w:before="11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3" w:right="0" w:firstLine="0"/>
        <w:jc w:val="left"/>
        <w:textAlignment w:val="auto"/>
        <w:rPr>
          <w:rFonts w:hint="eastAsia" w:ascii="Malgun Gothic" w:eastAsia="Malgun Gothic"/>
          <w:b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mt" w:eastAsia="mt" w:bidi="mt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w w:val="110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1、常规固定，常规浸蜡包埋，脱蜡至蒸馏水。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w w:val="110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2、配制铝试剂染色液：临用前，按 A1:A2=10ml ：0.2g 混合，即为铝试剂染色液，即用即配， 配制后 4℃短期保存。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w w:val="110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3、提前预热铝试剂染色液 至 80～85℃，倒入塑料玻片染色缸，载玻片浸入铝试剂染色液并置于微波炉中，微波 2 档(120℃)加热 30s。取出染缸，置于室温 10min。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w w:val="110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4、蒸馏水冲洗 3 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w w:val="110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4、入 Lillie 脱色液 5s。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w w:val="110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5、蒸馏水冲洗 3 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w w:val="110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6、固绿染色液复染 3min。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w w:val="110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7、蒸馏水冲洗 3 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w w:val="110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8、立片、风干。</w:t>
      </w:r>
    </w:p>
    <w:p>
      <w:pPr>
        <w:spacing w:before="55"/>
        <w:ind w:right="860" w:rightChars="0"/>
        <w:jc w:val="both"/>
        <w:rPr>
          <w:rFonts w:hint="default" w:ascii="微软雅黑" w:hAnsi="微软雅黑" w:eastAsia="微软雅黑"/>
          <w:sz w:val="19"/>
          <w:lang w:val="en-US" w:eastAsia="zh-CN"/>
        </w:rPr>
      </w:pPr>
    </w:p>
    <w:p>
      <w:pPr>
        <w:spacing w:before="55"/>
        <w:ind w:left="1428" w:right="860" w:rightChars="0" w:firstLine="190" w:firstLineChars="100"/>
        <w:jc w:val="both"/>
        <w:rPr>
          <w:rFonts w:hint="default" w:ascii="微软雅黑" w:hAnsi="微软雅黑" w:eastAsia="微软雅黑"/>
          <w:sz w:val="19"/>
          <w:lang w:val="en-US" w:eastAsia="zh-CN"/>
        </w:rPr>
      </w:pPr>
    </w:p>
    <w:p>
      <w:pPr>
        <w:pStyle w:val="3"/>
        <w:spacing w:before="46"/>
        <w:ind w:left="405"/>
        <w:rPr>
          <w:rFonts w:hint="eastAsia" w:ascii="宋体" w:hAnsi="宋体" w:eastAsia="宋体" w:cs="宋体"/>
          <w:w w:val="105"/>
        </w:rPr>
      </w:pPr>
    </w:p>
    <w:p>
      <w:pPr>
        <w:pStyle w:val="3"/>
        <w:numPr>
          <w:ilvl w:val="0"/>
          <w:numId w:val="1"/>
        </w:numPr>
        <w:spacing w:before="46"/>
        <w:ind w:left="440" w:leftChars="200" w:firstLine="0" w:firstLineChars="0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稍微浸入二甲苯，中性树胶封固。</w:t>
      </w:r>
    </w:p>
    <w:p>
      <w:pPr>
        <w:pStyle w:val="3"/>
        <w:numPr>
          <w:numId w:val="0"/>
        </w:numPr>
        <w:spacing w:before="46"/>
        <w:ind w:leftChars="200" w:right="0" w:rightChars="0"/>
        <w:rPr>
          <w:rFonts w:hint="eastAsia" w:ascii="宋体" w:hAnsi="宋体" w:eastAsia="宋体" w:cs="宋体"/>
          <w:w w:val="105"/>
        </w:rPr>
      </w:pPr>
    </w:p>
    <w:p>
      <w:pPr>
        <w:pStyle w:val="3"/>
        <w:numPr>
          <w:numId w:val="0"/>
        </w:numPr>
        <w:spacing w:before="46"/>
        <w:ind w:leftChars="200" w:right="0" w:rightChars="0"/>
        <w:rPr>
          <w:rFonts w:hint="eastAsia" w:ascii="宋体" w:hAnsi="宋体" w:eastAsia="宋体" w:cs="宋体"/>
          <w:w w:val="105"/>
        </w:rPr>
      </w:pPr>
    </w:p>
    <w:p>
      <w:pPr>
        <w:spacing w:before="86"/>
        <w:ind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mt"/>
        </w:rPr>
      </w:pPr>
      <w:r>
        <w:rPr>
          <w:rFonts w:hint="eastAsia" w:ascii="微软雅黑" w:hAnsi="微软雅黑" w:eastAsia="宋体"/>
          <w:sz w:val="19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mt"/>
        </w:rPr>
        <w:t>染色结果：</w:t>
      </w:r>
    </w:p>
    <w:p>
      <w:pPr>
        <w:spacing w:before="86"/>
        <w:ind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m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mt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mt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mt"/>
        </w:rPr>
        <w:t>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mt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mt"/>
        </w:rPr>
        <w:t xml:space="preserve">                         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0" w:leftChars="0" w:right="0" w:firstLine="1978" w:firstLineChars="942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mt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mt"/>
        </w:rPr>
        <w:t>背景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mt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mt"/>
        </w:rPr>
        <w:t xml:space="preserve">                  绿色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0" w:leftChars="0" w:right="0" w:firstLine="1978" w:firstLineChars="942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m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left="0" w:leftChars="0" w:right="0" w:firstLine="1978" w:firstLineChars="942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mt"/>
        </w:rPr>
      </w:pPr>
    </w:p>
    <w:p>
      <w:pPr>
        <w:pStyle w:val="2"/>
        <w:spacing w:line="428" w:lineRule="exact"/>
      </w:pPr>
      <w:r>
        <w:rPr>
          <w:rFonts w:hint="eastAsia" w:ascii="宋体" w:hAnsi="宋体" w:eastAsia="宋体" w:cs="宋体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w w:val="110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1、微波炉加热时应注意微波炉的功率，功率过大时，应减少加热时间</w:t>
      </w:r>
      <w:r>
        <w:rPr>
          <w:rFonts w:hint="eastAsia" w:ascii="宋体" w:hAnsi="宋体" w:eastAsia="宋体" w:cs="宋体"/>
          <w:w w:val="110"/>
          <w:sz w:val="21"/>
          <w:szCs w:val="21"/>
        </w:rPr>
        <w:tab/>
      </w:r>
      <w:r>
        <w:rPr>
          <w:rFonts w:hint="eastAsia" w:ascii="宋体" w:hAnsi="宋体" w:eastAsia="宋体" w:cs="宋体"/>
          <w:w w:val="11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atLeast"/>
        <w:ind w:left="403" w:right="0" w:firstLine="0"/>
        <w:jc w:val="left"/>
        <w:textAlignment w:val="auto"/>
        <w:rPr>
          <w:rFonts w:hint="eastAsia" w:ascii="宋体" w:hAnsi="宋体" w:eastAsia="宋体" w:cs="宋体"/>
          <w:w w:val="110"/>
          <w:sz w:val="21"/>
          <w:szCs w:val="21"/>
        </w:rPr>
      </w:pPr>
      <w:r>
        <w:rPr>
          <w:rFonts w:hint="eastAsia" w:ascii="宋体" w:hAnsi="宋体" w:eastAsia="宋体" w:cs="宋体"/>
          <w:w w:val="110"/>
          <w:sz w:val="21"/>
          <w:szCs w:val="21"/>
        </w:rPr>
        <w:t>2、为了您的安全和健康，请穿实验服并戴一次性手套操作。</w:t>
      </w:r>
    </w:p>
    <w:p>
      <w:pPr>
        <w:pStyle w:val="3"/>
        <w:spacing w:before="9"/>
        <w:rPr>
          <w:sz w:val="30"/>
        </w:rPr>
      </w:pPr>
    </w:p>
    <w:p>
      <w:pPr>
        <w:spacing w:before="1"/>
        <w:ind w:left="405" w:right="0" w:firstLine="0"/>
        <w:jc w:val="left"/>
        <w:rPr>
          <w:sz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mt" w:eastAsia="mt" w:bidi="mt"/>
        </w:rPr>
        <w:t>有效期：</w:t>
      </w:r>
      <w:r>
        <w:rPr>
          <w:rFonts w:hint="eastAsia" w:ascii="微软雅黑" w:eastAsia="微软雅黑"/>
          <w:w w:val="105"/>
          <w:sz w:val="21"/>
        </w:rPr>
        <w:t>6</w:t>
      </w:r>
      <w:bookmarkStart w:id="0" w:name="_GoBack"/>
      <w:bookmarkEnd w:id="0"/>
      <w:r>
        <w:rPr>
          <w:w w:val="105"/>
          <w:sz w:val="21"/>
        </w:rPr>
        <w:t>个月有效。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35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mt"/>
        </w:rPr>
      </w:pPr>
    </w:p>
    <w:sectPr>
      <w:headerReference r:id="rId3" w:type="default"/>
      <w:pgSz w:w="11900" w:h="16820"/>
      <w:pgMar w:top="16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25267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8192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shape="t" fitpath="t" trim="t" xscale="f" string="www.biolianshuo.com" style="font-family:微软雅黑;font-size:36pt;v-same-letter-heights:f;v-text-align:center;"/>
        </v:shape>
      </w:pic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726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78840"/>
              <wp:effectExtent l="4445" t="4445" r="8890" b="1206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2pt;width:151.95pt;z-index:503307264;mso-width-relative:page;mso-height-relative:page;" fillcolor="#FFFFFF" filled="t" stroked="t" coordsize="21600,21600" o:gfxdata="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njSdvXAAAACAEAAA8AAAAAAAAAAQAg&#10;AAAAIgAAAGRycy9kb3ducmV2LnhtbFBLAQIUABQAAAAIAIdO4kApuVw6SAIAAIMEAAAOAAAAAAAA&#10;AAEAIAAAACYBAABkcnMvZTJvRG9jLnhtbFBLBQYAAAAABgAGAFkBAADgBQAAAAA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25E361"/>
    <w:multiLevelType w:val="singleLevel"/>
    <w:tmpl w:val="BA25E361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55FB4"/>
    <w:rsid w:val="073F7C0C"/>
    <w:rsid w:val="09B52ED1"/>
    <w:rsid w:val="11384987"/>
    <w:rsid w:val="1ED51427"/>
    <w:rsid w:val="248E39CE"/>
    <w:rsid w:val="27FF2B64"/>
    <w:rsid w:val="383D440E"/>
    <w:rsid w:val="389B41DB"/>
    <w:rsid w:val="3FC96736"/>
    <w:rsid w:val="46360A99"/>
    <w:rsid w:val="4F6010CA"/>
    <w:rsid w:val="58D749FC"/>
    <w:rsid w:val="63E063BD"/>
    <w:rsid w:val="68CA4F23"/>
    <w:rsid w:val="69A75E46"/>
    <w:rsid w:val="6CAC167B"/>
    <w:rsid w:val="6D6B48A6"/>
    <w:rsid w:val="76814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Cute  princess</cp:lastModifiedBy>
  <dcterms:modified xsi:type="dcterms:W3CDTF">2019-03-15T06:18:17Z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2052-11.1.0.8527</vt:lpwstr>
  </property>
</Properties>
</file>