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  <w:sz w:val="18"/>
        </w:rPr>
        <w:sectPr>
          <w:headerReference r:id="rId3" w:type="default"/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5" w:line="35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ind w:left="403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碱性蛋白染色液(细胞专用)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2">
            <w:col w:w="1644" w:space="756"/>
            <w:col w:w="652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right="116" w:firstLine="42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不同的氨基酸带有不同化学性质的侧链基团，有的带有碱性侧链，有的带有酸性侧链， 由此组成的蛋白质具有不同数目的碱性基团和酸性基团，这些基团会使蛋白质在不同的 pH 溶液中带有不同的净电荷，整个蛋白质分子带正电荷多，即为碱性蛋白。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ind w:left="82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碱性蛋白染色液(细胞专用)是利用碱性蛋白质与带有负电荷的碱性染料固绿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16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结合进行染色，细胞中含量最为丰富的碱性蛋白为组蛋白，主要存在于细胞核中，因此染色后细胞核大部分被染成绿色。该染色液仅用于科研领域，不宜用于临床诊断或其他用途。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  <w:sz w:val="18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632" w:right="-354" w:rightChars="-161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试剂(A): 酸性分化液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1771" w:right="-20" w:hanging="139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</w:rPr>
        <w:t>2×50ml 50ml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6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317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RT 避 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3">
            <w:col w:w="3604" w:space="49"/>
            <w:col w:w="2410" w:space="39"/>
            <w:col w:w="281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632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试剂(B):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50" w:lineRule="exact"/>
        <w:ind w:left="1632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碱性固绿染色液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line="350" w:lineRule="exact"/>
        <w:ind w:left="334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</w:rPr>
        <w:t>B1: 碱性固绿 A B2: 碱性固绿 B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ind w:left="427" w:right="-2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</w:rPr>
        <w:t>25ml 25ml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7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  <w:r>
        <w:rPr>
          <w:rFonts w:hint="eastAsia" w:asciiTheme="minorEastAsia" w:hAnsiTheme="minorEastAsia" w:eastAsiaTheme="minorEastAsia" w:cstheme="minorEastAsia"/>
        </w:rPr>
        <w:t>RT 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457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</w:rPr>
        <w:sectPr>
          <w:type w:val="continuous"/>
          <w:pgSz w:w="11900" w:h="16820"/>
          <w:pgMar w:top="660" w:right="1300" w:bottom="280" w:left="1680" w:header="720" w:footer="720" w:gutter="0"/>
          <w:cols w:equalWidth="0" w:num="4">
            <w:col w:w="3103" w:space="40"/>
            <w:col w:w="1815" w:space="39"/>
            <w:col w:w="926" w:space="39"/>
            <w:col w:w="295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0" w:right="382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临用前，取 B1、B2 等量混合，即为碱性固绿染色液，即配即用。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3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 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 70%乙醇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</w:rPr>
        <w:t>、 水浴锅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  <w:spacing w:val="-1"/>
        </w:rPr>
        <w:t>、 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操作步骤</w:t>
      </w:r>
      <w:r>
        <w:rPr>
          <w:rFonts w:hint="eastAsia" w:asciiTheme="minorEastAsia" w:hAnsiTheme="minorEastAsia" w:eastAsiaTheme="minorEastAsia" w:cstheme="minorEastAsia"/>
          <w:sz w:val="21"/>
        </w:rPr>
        <w:t>(仅供参考)：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1、取新鲜血液 1 滴滴于载玻片一端，推片，室温晾干。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2、涂片浸入 70%乙醇中固定 5min，室温晾干。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3、(可选)涂片浸入酸性分化液中，60℃水浴 30min。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4、流水充分水洗，滤纸吸去残留水分。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5、涂片浸入碱性固绿染色液染色 15～30min。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6、流水冲洗，室温晾干。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7、直接镜检或滴加 1 滴中性树胶，加盖盖玻片进行封片观察。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2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18"/>
        </w:rPr>
        <w:sectPr>
          <w:type w:val="continuous"/>
          <w:pgSz w:w="11900" w:h="16820"/>
          <w:pgMar w:top="66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2" w:line="35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</w:rPr>
        <w:t>注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"/>
          <w:sz w:val="24"/>
        </w:rPr>
        <w:t>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31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302" w:right="38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细胞核大部分区域细胞质、核仁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362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绿 色 不着色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Theme="minorEastAsia" w:hAnsiTheme="minorEastAsia" w:eastAsiaTheme="minorEastAsia" w:cstheme="minorEastAsia"/>
        </w:rPr>
        <w:sectPr>
          <w:pgSz w:w="11900" w:h="16820"/>
          <w:pgMar w:top="1600" w:right="1300" w:bottom="280" w:left="1680" w:header="720" w:footer="720" w:gutter="0"/>
          <w:cols w:equalWidth="0" w:num="3">
            <w:col w:w="1604" w:space="40"/>
            <w:col w:w="2024" w:space="592"/>
            <w:col w:w="466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1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1、血液涂片或骨髓涂片应厚薄均匀，以免影响染色效果。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2、血细胞涂片染色要求新鲜全血或 EDTA 抗凝血。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3、酸性分化液孵育后，冲洗应彻底，否则会干扰固绿的染色。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4、染色过深可用甲醇或酒精适当脱色，最好不复染。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5、pH 值对染色有一定影响，载玻片应清洁、无酸碱污染，以免影响染色效果。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Theme="minorEastAsia" w:hAnsiTheme="minorEastAsia" w:eastAsiaTheme="minorEastAsia" w:cstheme="minorEastAsia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有效期：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</w:rPr>
        <w:t>12 个月有效。</w:t>
      </w:r>
    </w:p>
    <w:sectPr>
      <w:type w:val="continuous"/>
      <w:pgSz w:w="11900" w:h="1682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1313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-20955</wp:posOffset>
              </wp:positionV>
              <wp:extent cx="1885950" cy="885825"/>
              <wp:effectExtent l="0" t="0" r="0" b="952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6000" y="448945"/>
                        <a:ext cx="18859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pt;margin-top:-1.65pt;height:69.75pt;width:148.5pt;z-index:251658240;mso-width-relative:page;mso-height-relative:page;" fillcolor="#FFFFFF" filled="t" stroked="f" coordsize="21600,21600" o:gfxdata="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yFX/3YAAAACgEAAA8AAAAAAAAAAQAgAAAAIgAAAGRycy9kb3du&#10;cmV2LnhtbFBLAQIUABQAAAAIAIdO4kCqMvE6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41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3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2019-07-26T01:54:00Z</dcterms:created>
  <dc:creator>Administrator</dc:creator>
  <cp:lastModifiedBy>Cute  princess</cp:lastModifiedBy>
  <dcterms:modified xsi:type="dcterms:W3CDTF">2019-07-26T02:00:55Z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2019-07-26T00:00:00Z</vt:filetime>
  </property>
  <property fmtid="{D5CDD505-2E9C-101B-9397-08002B2CF9AE}" pid="5" name="KSOProductBuildVer">
    <vt:lpwstr>2052-11.1.0.8894</vt:lpwstr>
  </property>
</Properties>
</file>