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抗酸染色液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 xml:space="preserve">金胺 </w:t>
      </w:r>
      <w:r>
        <w:rPr>
          <w:rFonts w:hint="eastAsia" w:ascii="宋体" w:hAnsi="宋体" w:eastAsia="宋体" w:cs="宋体"/>
          <w:b/>
          <w:sz w:val="30"/>
        </w:rPr>
        <w:t>O-</w:t>
      </w:r>
      <w:r>
        <w:rPr>
          <w:rFonts w:hint="eastAsia" w:ascii="宋体" w:hAnsi="宋体" w:eastAsia="宋体" w:cs="宋体"/>
          <w:b/>
          <w:sz w:val="30"/>
        </w:rPr>
        <w:t>罗丹明荧光法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367"/>
            <w:col w:w="690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分枝杆菌的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胞壁内含有大量脂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包</w:t>
      </w:r>
      <w:r>
        <w:rPr>
          <w:rFonts w:hint="eastAsia" w:ascii="宋体" w:hAnsi="宋体" w:eastAsia="宋体" w:cs="宋体"/>
        </w:rPr>
        <w:t>围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</w:rPr>
        <w:t>肽</w:t>
      </w:r>
      <w:r>
        <w:rPr>
          <w:rFonts w:hint="eastAsia" w:ascii="宋体" w:hAnsi="宋体" w:eastAsia="宋体" w:cs="宋体"/>
        </w:rPr>
        <w:t>聚糖的外面</w:t>
      </w:r>
      <w:r>
        <w:rPr>
          <w:rFonts w:hint="eastAsia" w:ascii="宋体" w:hAnsi="宋体" w:eastAsia="宋体" w:cs="宋体"/>
        </w:rPr>
        <w:t xml:space="preserve">,  </w:t>
      </w:r>
      <w:r>
        <w:rPr>
          <w:rFonts w:hint="eastAsia" w:ascii="宋体" w:hAnsi="宋体" w:eastAsia="宋体" w:cs="宋体"/>
        </w:rPr>
        <w:t>所以分枝杆菌一般</w:t>
      </w:r>
      <w:r>
        <w:rPr>
          <w:rFonts w:hint="eastAsia" w:ascii="宋体" w:hAnsi="宋体" w:eastAsia="宋体" w:cs="宋体"/>
        </w:rPr>
        <w:t>不</w:t>
      </w:r>
      <w:r>
        <w:rPr>
          <w:rFonts w:hint="eastAsia" w:ascii="宋体" w:hAnsi="宋体" w:eastAsia="宋体" w:cs="宋体"/>
        </w:rPr>
        <w:t>易着色。</w:t>
      </w:r>
      <w:r>
        <w:rPr>
          <w:rFonts w:hint="eastAsia" w:ascii="宋体" w:hAnsi="宋体" w:eastAsia="宋体" w:cs="宋体"/>
        </w:rPr>
        <w:t>传统</w:t>
      </w:r>
      <w:r>
        <w:rPr>
          <w:rFonts w:hint="eastAsia" w:ascii="宋体" w:hAnsi="宋体" w:eastAsia="宋体" w:cs="宋体"/>
        </w:rPr>
        <w:t>的染色方法要</w:t>
      </w:r>
      <w:r>
        <w:rPr>
          <w:rFonts w:hint="eastAsia" w:ascii="宋体" w:hAnsi="宋体" w:eastAsia="宋体" w:cs="宋体"/>
        </w:rPr>
        <w:t>经过</w:t>
      </w:r>
      <w:r>
        <w:rPr>
          <w:rFonts w:hint="eastAsia" w:ascii="宋体" w:hAnsi="宋体" w:eastAsia="宋体" w:cs="宋体"/>
        </w:rPr>
        <w:t>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和延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时间</w:t>
      </w:r>
      <w:r>
        <w:rPr>
          <w:rFonts w:hint="eastAsia" w:ascii="宋体" w:hAnsi="宋体" w:eastAsia="宋体" w:cs="宋体"/>
        </w:rPr>
        <w:t>来促使其着色。分枝杆菌中的分枝菌酸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染料一旦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合后，就很</w:t>
      </w:r>
      <w:r>
        <w:rPr>
          <w:rFonts w:hint="eastAsia" w:ascii="宋体" w:hAnsi="宋体" w:eastAsia="宋体" w:cs="宋体"/>
        </w:rPr>
        <w:t>难</w:t>
      </w:r>
      <w:r>
        <w:rPr>
          <w:rFonts w:hint="eastAsia" w:ascii="宋体" w:hAnsi="宋体" w:eastAsia="宋体" w:cs="宋体"/>
        </w:rPr>
        <w:t>被酸性脱色液脱色，故名抗酸染色。其中最具代表性是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 xml:space="preserve">核杆菌 </w:t>
      </w:r>
      <w:r>
        <w:rPr>
          <w:rFonts w:hint="eastAsia" w:ascii="宋体" w:hAnsi="宋体" w:eastAsia="宋体" w:cs="宋体"/>
        </w:rPr>
        <w:t>Ziehl</w:t>
      </w:r>
      <w:r>
        <w:rPr>
          <w:rFonts w:hint="eastAsia" w:ascii="宋体" w:hAnsi="宋体" w:eastAsia="宋体" w:cs="宋体"/>
        </w:rPr>
        <w:t>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leftChars="0" w:right="114" w:firstLine="35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Neelsen 染色法，该法是 WHO 推荐热染的方法。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 w:firstLine="31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抗酸染色液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 xml:space="preserve">金胺 </w:t>
      </w:r>
      <w:r>
        <w:rPr>
          <w:rFonts w:hint="eastAsia" w:ascii="宋体" w:hAnsi="宋体" w:eastAsia="宋体" w:cs="宋体"/>
        </w:rPr>
        <w:t>O-</w:t>
      </w:r>
      <w:r>
        <w:rPr>
          <w:rFonts w:hint="eastAsia" w:ascii="宋体" w:hAnsi="宋体" w:eastAsia="宋体" w:cs="宋体"/>
        </w:rPr>
        <w:t>罗</w:t>
      </w:r>
      <w:r>
        <w:rPr>
          <w:rFonts w:hint="eastAsia" w:ascii="宋体" w:hAnsi="宋体" w:eastAsia="宋体" w:cs="宋体"/>
        </w:rPr>
        <w:t>丹明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光法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属于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光染色液，无需加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，相</w:t>
      </w:r>
      <w:r>
        <w:rPr>
          <w:rFonts w:hint="eastAsia" w:ascii="宋体" w:hAnsi="宋体" w:eastAsia="宋体" w:cs="宋体"/>
        </w:rPr>
        <w:t>对较</w:t>
      </w:r>
      <w:r>
        <w:rPr>
          <w:rFonts w:hint="eastAsia" w:ascii="宋体" w:hAnsi="宋体" w:eastAsia="宋体" w:cs="宋体"/>
        </w:rPr>
        <w:t>抗酸热</w:t>
      </w:r>
      <w:r>
        <w:rPr>
          <w:rFonts w:hint="eastAsia" w:ascii="宋体" w:hAnsi="宋体" w:eastAsia="宋体" w:cs="宋体"/>
        </w:rPr>
        <w:t xml:space="preserve">染液安全。其染色原理是在室温条件下 </w:t>
      </w:r>
      <w:r>
        <w:rPr>
          <w:rFonts w:hint="eastAsia" w:ascii="宋体" w:hAnsi="宋体" w:eastAsia="宋体" w:cs="宋体"/>
        </w:rPr>
        <w:t>Auramine O-</w:t>
      </w:r>
      <w:r>
        <w:rPr>
          <w:rFonts w:hint="eastAsia" w:ascii="宋体" w:hAnsi="宋体" w:eastAsia="宋体" w:cs="宋体"/>
        </w:rPr>
        <w:t>罗</w:t>
      </w:r>
      <w:r>
        <w:rPr>
          <w:rFonts w:hint="eastAsia" w:ascii="宋体" w:hAnsi="宋体" w:eastAsia="宋体" w:cs="宋体"/>
        </w:rPr>
        <w:t>丹明染色以及</w:t>
      </w:r>
      <w:r>
        <w:rPr>
          <w:rFonts w:hint="eastAsia" w:ascii="宋体" w:hAnsi="宋体" w:eastAsia="宋体" w:cs="宋体"/>
        </w:rPr>
        <w:t>复</w:t>
      </w:r>
      <w:r>
        <w:rPr>
          <w:rFonts w:hint="eastAsia" w:ascii="宋体" w:hAnsi="宋体" w:eastAsia="宋体" w:cs="宋体"/>
        </w:rPr>
        <w:t>染后，用含有紫外光源的</w:t>
      </w:r>
      <w:r>
        <w:rPr>
          <w:rFonts w:hint="eastAsia" w:ascii="宋体" w:hAnsi="宋体" w:eastAsia="宋体" w:cs="宋体"/>
        </w:rPr>
        <w:t>荧</w:t>
      </w:r>
      <w:r>
        <w:rPr>
          <w:rFonts w:hint="eastAsia" w:ascii="宋体" w:hAnsi="宋体" w:eastAsia="宋体" w:cs="宋体"/>
        </w:rPr>
        <w:t>光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微</w:t>
      </w:r>
      <w:r>
        <w:rPr>
          <w:rFonts w:hint="eastAsia" w:ascii="宋体" w:hAnsi="宋体" w:eastAsia="宋体" w:cs="宋体"/>
        </w:rPr>
        <w:t>镜检查</w:t>
      </w:r>
      <w:r>
        <w:rPr>
          <w:rFonts w:hint="eastAsia" w:ascii="宋体" w:hAnsi="宋体" w:eastAsia="宋体" w:cs="宋体"/>
        </w:rPr>
        <w:t>，抗酸杆菌呈亮黄色，而其他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菌及背景中的物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呈暗黄色，</w:t>
      </w:r>
      <w:r>
        <w:rPr>
          <w:rFonts w:hint="eastAsia" w:ascii="宋体" w:hAnsi="宋体" w:eastAsia="宋体" w:cs="宋体"/>
        </w:rPr>
        <w:t>这种方法可用低倍镜检，因此能更快速找出抗酸性菌。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8"/>
        <w:rPr>
          <w:rFonts w:hint="eastAsia" w:ascii="宋体" w:hAnsi="宋体" w:eastAsia="宋体" w:cs="宋体"/>
          <w:b/>
          <w:sz w:val="28"/>
        </w:rPr>
      </w:pPr>
    </w:p>
    <w:tbl>
      <w:tblPr>
        <w:tblStyle w:val="6"/>
        <w:tblW w:w="6304" w:type="dxa"/>
        <w:tblInd w:w="1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070"/>
        <w:gridCol w:w="1131"/>
        <w:gridCol w:w="1131"/>
        <w:gridCol w:w="441"/>
        <w:gridCol w:w="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070" w:type="dxa"/>
            <w:gridSpan w:val="2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11"/>
              <w:spacing w:line="300" w:lineRule="exact"/>
              <w:ind w:left="75" w:right="91"/>
              <w:jc w:val="center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4×100ml</w:t>
            </w:r>
          </w:p>
        </w:tc>
        <w:tc>
          <w:tcPr>
            <w:tcW w:w="1131" w:type="dxa"/>
          </w:tcPr>
          <w:p>
            <w:pPr>
              <w:pStyle w:val="11"/>
              <w:spacing w:line="300" w:lineRule="exac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z w:val="19"/>
              </w:rPr>
              <w:t>4×500ml</w:t>
            </w:r>
          </w:p>
        </w:tc>
        <w:tc>
          <w:tcPr>
            <w:tcW w:w="972" w:type="dxa"/>
            <w:gridSpan w:val="2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0" w:type="dxa"/>
          </w:tcPr>
          <w:p>
            <w:pPr>
              <w:pStyle w:val="11"/>
              <w:spacing w:before="19" w:line="363" w:lineRule="exact"/>
              <w:ind w:left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(A):</w:t>
            </w:r>
          </w:p>
        </w:tc>
        <w:tc>
          <w:tcPr>
            <w:tcW w:w="2070" w:type="dxa"/>
          </w:tcPr>
          <w:p>
            <w:pPr>
              <w:pStyle w:val="11"/>
              <w:spacing w:before="19" w:line="363" w:lineRule="exact"/>
              <w:ind w:left="69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金胺 </w:t>
            </w:r>
            <w:r>
              <w:rPr>
                <w:rFonts w:hint="eastAsia" w:ascii="宋体" w:hAnsi="宋体" w:eastAsia="宋体" w:cs="宋体"/>
                <w:sz w:val="21"/>
              </w:rPr>
              <w:t>O-</w:t>
            </w:r>
            <w:r>
              <w:rPr>
                <w:rFonts w:hint="eastAsia" w:ascii="宋体" w:hAnsi="宋体" w:eastAsia="宋体" w:cs="宋体"/>
                <w:sz w:val="21"/>
              </w:rPr>
              <w:t>罗</w:t>
            </w:r>
            <w:r>
              <w:rPr>
                <w:rFonts w:hint="eastAsia" w:ascii="宋体" w:hAnsi="宋体" w:eastAsia="宋体" w:cs="宋体"/>
                <w:sz w:val="21"/>
              </w:rPr>
              <w:t>丹明染色液</w:t>
            </w:r>
          </w:p>
        </w:tc>
        <w:tc>
          <w:tcPr>
            <w:tcW w:w="1131" w:type="dxa"/>
          </w:tcPr>
          <w:p>
            <w:pPr>
              <w:pStyle w:val="11"/>
              <w:spacing w:before="19" w:line="363" w:lineRule="exact"/>
              <w:ind w:right="8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100ml</w:t>
            </w:r>
          </w:p>
        </w:tc>
        <w:tc>
          <w:tcPr>
            <w:tcW w:w="1131" w:type="dxa"/>
          </w:tcPr>
          <w:p>
            <w:pPr>
              <w:pStyle w:val="11"/>
              <w:spacing w:before="19" w:line="363" w:lineRule="exact"/>
              <w:ind w:left="26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500ml</w:t>
            </w:r>
          </w:p>
        </w:tc>
        <w:tc>
          <w:tcPr>
            <w:tcW w:w="441" w:type="dxa"/>
          </w:tcPr>
          <w:p>
            <w:pPr>
              <w:pStyle w:val="11"/>
              <w:spacing w:before="19" w:line="363" w:lineRule="exact"/>
              <w:ind w:left="103" w:right="3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before="86"/>
              <w:ind w:left="44" w:right="2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避光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00" w:type="dxa"/>
          </w:tcPr>
          <w:p>
            <w:pPr>
              <w:pStyle w:val="11"/>
              <w:spacing w:line="383" w:lineRule="exact"/>
              <w:ind w:left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(B):</w:t>
            </w:r>
          </w:p>
        </w:tc>
        <w:tc>
          <w:tcPr>
            <w:tcW w:w="2070" w:type="dxa"/>
          </w:tcPr>
          <w:p>
            <w:pPr>
              <w:pStyle w:val="11"/>
              <w:spacing w:before="63"/>
              <w:ind w:left="54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酸性脱色液</w:t>
            </w:r>
          </w:p>
        </w:tc>
        <w:tc>
          <w:tcPr>
            <w:tcW w:w="1131" w:type="dxa"/>
          </w:tcPr>
          <w:p>
            <w:pPr>
              <w:pStyle w:val="11"/>
              <w:spacing w:before="21" w:line="370" w:lineRule="exact"/>
              <w:ind w:right="91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19"/>
              </w:rPr>
              <w:t>×</w:t>
            </w:r>
            <w:r>
              <w:rPr>
                <w:rFonts w:hint="eastAsia" w:ascii="宋体" w:hAnsi="宋体" w:eastAsia="宋体" w:cs="宋体"/>
                <w:sz w:val="21"/>
              </w:rPr>
              <w:t>100ml</w:t>
            </w:r>
          </w:p>
        </w:tc>
        <w:tc>
          <w:tcPr>
            <w:tcW w:w="1131" w:type="dxa"/>
          </w:tcPr>
          <w:p>
            <w:pPr>
              <w:pStyle w:val="11"/>
              <w:spacing w:before="21" w:line="370" w:lineRule="exact"/>
              <w:ind w:left="136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  <w:r>
              <w:rPr>
                <w:rFonts w:hint="eastAsia" w:ascii="宋体" w:hAnsi="宋体" w:eastAsia="宋体" w:cs="宋体"/>
                <w:sz w:val="19"/>
              </w:rPr>
              <w:t>×5</w:t>
            </w:r>
            <w:r>
              <w:rPr>
                <w:rFonts w:hint="eastAsia" w:ascii="宋体" w:hAnsi="宋体" w:eastAsia="宋体" w:cs="宋体"/>
                <w:sz w:val="21"/>
              </w:rPr>
              <w:t>00ml</w:t>
            </w:r>
          </w:p>
        </w:tc>
        <w:tc>
          <w:tcPr>
            <w:tcW w:w="441" w:type="dxa"/>
          </w:tcPr>
          <w:p>
            <w:pPr>
              <w:pStyle w:val="11"/>
              <w:spacing w:line="383" w:lineRule="exact"/>
              <w:ind w:left="103" w:right="3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ind w:left="0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</w:tcPr>
          <w:p>
            <w:pPr>
              <w:pStyle w:val="11"/>
              <w:spacing w:before="2" w:line="341" w:lineRule="exact"/>
              <w:ind w:left="5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试剂</w:t>
            </w:r>
            <w:r>
              <w:rPr>
                <w:rFonts w:hint="eastAsia" w:ascii="宋体" w:hAnsi="宋体" w:eastAsia="宋体" w:cs="宋体"/>
                <w:sz w:val="21"/>
              </w:rPr>
              <w:t>(C):</w:t>
            </w:r>
          </w:p>
        </w:tc>
        <w:tc>
          <w:tcPr>
            <w:tcW w:w="2070" w:type="dxa"/>
          </w:tcPr>
          <w:p>
            <w:pPr>
              <w:pStyle w:val="11"/>
              <w:spacing w:before="69"/>
              <w:ind w:left="6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复</w:t>
            </w:r>
            <w:r>
              <w:rPr>
                <w:rFonts w:hint="eastAsia" w:ascii="宋体" w:hAnsi="宋体" w:eastAsia="宋体" w:cs="宋体"/>
                <w:sz w:val="21"/>
              </w:rPr>
              <w:t>染液</w:t>
            </w:r>
          </w:p>
        </w:tc>
        <w:tc>
          <w:tcPr>
            <w:tcW w:w="1131" w:type="dxa"/>
          </w:tcPr>
          <w:p>
            <w:pPr>
              <w:pStyle w:val="11"/>
              <w:spacing w:before="31" w:line="312" w:lineRule="exact"/>
              <w:ind w:right="8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100ml</w:t>
            </w:r>
          </w:p>
        </w:tc>
        <w:tc>
          <w:tcPr>
            <w:tcW w:w="1131" w:type="dxa"/>
          </w:tcPr>
          <w:p>
            <w:pPr>
              <w:pStyle w:val="11"/>
              <w:spacing w:before="31" w:line="312" w:lineRule="exact"/>
              <w:ind w:left="263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500ml</w:t>
            </w:r>
          </w:p>
        </w:tc>
        <w:tc>
          <w:tcPr>
            <w:tcW w:w="441" w:type="dxa"/>
          </w:tcPr>
          <w:p>
            <w:pPr>
              <w:pStyle w:val="11"/>
              <w:spacing w:before="31" w:line="312" w:lineRule="exact"/>
              <w:ind w:left="103" w:right="39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RT</w:t>
            </w:r>
          </w:p>
        </w:tc>
        <w:tc>
          <w:tcPr>
            <w:tcW w:w="531" w:type="dxa"/>
          </w:tcPr>
          <w:p>
            <w:pPr>
              <w:pStyle w:val="11"/>
              <w:spacing w:before="98" w:line="245" w:lineRule="exact"/>
              <w:ind w:left="44" w:right="2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避光</w:t>
            </w:r>
          </w:p>
        </w:tc>
      </w:tr>
    </w:tbl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14"/>
        <w:rPr>
          <w:rFonts w:hint="eastAsia" w:ascii="宋体" w:hAnsi="宋体" w:eastAsia="宋体" w:cs="宋体"/>
          <w:b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</w:t>
      </w:r>
      <w:r>
        <w:rPr>
          <w:rFonts w:hint="eastAsia" w:ascii="宋体" w:hAnsi="宋体" w:eastAsia="宋体" w:cs="宋体"/>
          <w:w w:val="105"/>
        </w:rPr>
        <w:t>显</w:t>
      </w:r>
      <w:r>
        <w:rPr>
          <w:rFonts w:hint="eastAsia" w:ascii="宋体" w:hAnsi="宋体" w:eastAsia="宋体" w:cs="宋体"/>
          <w:w w:val="105"/>
        </w:rPr>
        <w:t>微</w:t>
      </w:r>
      <w:r>
        <w:rPr>
          <w:rFonts w:hint="eastAsia" w:ascii="宋体" w:hAnsi="宋体" w:eastAsia="宋体" w:cs="宋体"/>
          <w:w w:val="105"/>
        </w:rPr>
        <w:t>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、接</w:t>
      </w:r>
      <w:r>
        <w:rPr>
          <w:rFonts w:hint="eastAsia" w:ascii="宋体" w:hAnsi="宋体" w:eastAsia="宋体" w:cs="宋体"/>
          <w:w w:val="105"/>
        </w:rPr>
        <w:t>种环</w:t>
      </w:r>
      <w:r>
        <w:rPr>
          <w:rFonts w:hint="eastAsia" w:ascii="宋体" w:hAnsi="宋体" w:eastAsia="宋体" w:cs="宋体"/>
          <w:w w:val="105"/>
        </w:rPr>
        <w:t>挑取待</w:t>
      </w:r>
      <w:r>
        <w:rPr>
          <w:rFonts w:hint="eastAsia" w:ascii="宋体" w:hAnsi="宋体" w:eastAsia="宋体" w:cs="宋体"/>
          <w:w w:val="105"/>
        </w:rPr>
        <w:t>检样</w:t>
      </w:r>
      <w:r>
        <w:rPr>
          <w:rFonts w:hint="eastAsia" w:ascii="宋体" w:hAnsi="宋体" w:eastAsia="宋体" w:cs="宋体"/>
          <w:w w:val="105"/>
        </w:rPr>
        <w:t>本，涂布于</w:t>
      </w:r>
      <w:r>
        <w:rPr>
          <w:rFonts w:hint="eastAsia" w:ascii="宋体" w:hAnsi="宋体" w:eastAsia="宋体" w:cs="宋体"/>
          <w:w w:val="105"/>
        </w:rPr>
        <w:t>载</w:t>
      </w:r>
      <w:r>
        <w:rPr>
          <w:rFonts w:hint="eastAsia" w:ascii="宋体" w:hAnsi="宋体" w:eastAsia="宋体" w:cs="宋体"/>
          <w:w w:val="105"/>
        </w:rPr>
        <w:t>玻片上，加</w:t>
      </w:r>
      <w:r>
        <w:rPr>
          <w:rFonts w:hint="eastAsia" w:ascii="宋体" w:hAnsi="宋体" w:eastAsia="宋体" w:cs="宋体"/>
          <w:w w:val="105"/>
        </w:rPr>
        <w:t>热</w:t>
      </w:r>
      <w:r>
        <w:rPr>
          <w:rFonts w:hint="eastAsia" w:ascii="宋体" w:hAnsi="宋体" w:eastAsia="宋体" w:cs="宋体"/>
          <w:w w:val="105"/>
        </w:rPr>
        <w:t>固定。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、滴加金胺 </w:t>
      </w:r>
      <w:r>
        <w:rPr>
          <w:rFonts w:hint="eastAsia" w:ascii="宋体" w:hAnsi="宋体" w:eastAsia="宋体" w:cs="宋体"/>
          <w:w w:val="105"/>
        </w:rPr>
        <w:t>O-</w:t>
      </w:r>
      <w:r>
        <w:rPr>
          <w:rFonts w:hint="eastAsia" w:ascii="宋体" w:hAnsi="宋体" w:eastAsia="宋体" w:cs="宋体"/>
          <w:w w:val="105"/>
        </w:rPr>
        <w:t>罗</w:t>
      </w:r>
      <w:r>
        <w:rPr>
          <w:rFonts w:hint="eastAsia" w:ascii="宋体" w:hAnsi="宋体" w:eastAsia="宋体" w:cs="宋体"/>
          <w:w w:val="105"/>
        </w:rPr>
        <w:t xml:space="preserve">丹明染色液，避光染色 </w:t>
      </w:r>
      <w:r>
        <w:rPr>
          <w:rFonts w:hint="eastAsia" w:ascii="宋体" w:hAnsi="宋体" w:eastAsia="宋体" w:cs="宋体"/>
          <w:w w:val="105"/>
        </w:rPr>
        <w:t>30min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 xml:space="preserve">、用酸性脱色液脱色 </w:t>
      </w:r>
      <w:r>
        <w:rPr>
          <w:rFonts w:hint="eastAsia" w:ascii="宋体" w:hAnsi="宋体" w:eastAsia="宋体" w:cs="宋体"/>
          <w:w w:val="105"/>
        </w:rPr>
        <w:t>3min</w:t>
      </w:r>
      <w:r>
        <w:rPr>
          <w:rFonts w:hint="eastAsia" w:ascii="宋体" w:hAnsi="宋体" w:eastAsia="宋体" w:cs="宋体"/>
          <w:w w:val="105"/>
        </w:rPr>
        <w:t>，直至涂片无黄色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止，水洗。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、用</w:t>
      </w:r>
      <w:r>
        <w:rPr>
          <w:rFonts w:hint="eastAsia" w:ascii="宋体" w:hAnsi="宋体" w:eastAsia="宋体" w:cs="宋体"/>
          <w:w w:val="105"/>
        </w:rPr>
        <w:t>复</w:t>
      </w:r>
      <w:r>
        <w:rPr>
          <w:rFonts w:hint="eastAsia" w:ascii="宋体" w:hAnsi="宋体" w:eastAsia="宋体" w:cs="宋体"/>
          <w:w w:val="105"/>
        </w:rPr>
        <w:t xml:space="preserve">染液染色 </w:t>
      </w:r>
      <w:r>
        <w:rPr>
          <w:rFonts w:hint="eastAsia" w:ascii="宋体" w:hAnsi="宋体" w:eastAsia="宋体" w:cs="宋体"/>
          <w:w w:val="105"/>
        </w:rPr>
        <w:t>2min</w:t>
      </w:r>
      <w:r>
        <w:rPr>
          <w:rFonts w:hint="eastAsia" w:ascii="宋体" w:hAnsi="宋体" w:eastAsia="宋体" w:cs="宋体"/>
          <w:w w:val="105"/>
        </w:rPr>
        <w:t>，水洗。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吸干水分，自然干燥。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荧</w:t>
      </w:r>
      <w:r>
        <w:rPr>
          <w:rFonts w:hint="eastAsia" w:ascii="宋体" w:hAnsi="宋体" w:eastAsia="宋体" w:cs="宋体"/>
          <w:w w:val="110"/>
        </w:rPr>
        <w:t>光</w:t>
      </w:r>
      <w:r>
        <w:rPr>
          <w:rFonts w:hint="eastAsia" w:ascii="宋体" w:hAnsi="宋体" w:eastAsia="宋体" w:cs="宋体"/>
          <w:w w:val="110"/>
        </w:rPr>
        <w:t>显</w:t>
      </w:r>
      <w:r>
        <w:rPr>
          <w:rFonts w:hint="eastAsia" w:ascii="宋体" w:hAnsi="宋体" w:eastAsia="宋体" w:cs="宋体"/>
          <w:w w:val="110"/>
        </w:rPr>
        <w:t>微</w:t>
      </w:r>
      <w:r>
        <w:rPr>
          <w:rFonts w:hint="eastAsia" w:ascii="宋体" w:hAnsi="宋体" w:eastAsia="宋体" w:cs="宋体"/>
          <w:w w:val="110"/>
        </w:rPr>
        <w:t>镜</w:t>
      </w:r>
      <w:r>
        <w:rPr>
          <w:rFonts w:hint="eastAsia" w:ascii="宋体" w:hAnsi="宋体" w:eastAsia="宋体" w:cs="宋体"/>
          <w:w w:val="110"/>
        </w:rPr>
        <w:t>下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sz w:val="25"/>
        </w:rPr>
      </w:pPr>
    </w:p>
    <w:p>
      <w:pPr>
        <w:tabs>
          <w:tab w:val="left" w:pos="4552"/>
        </w:tabs>
        <w:spacing w:before="100"/>
        <w:ind w:left="0" w:right="382" w:firstLine="0"/>
        <w:jc w:val="center"/>
        <w:rPr>
          <w:rFonts w:hint="eastAsia" w:ascii="宋体" w:hAnsi="宋体" w:eastAsia="宋体" w:cs="宋体"/>
          <w:b/>
          <w:sz w:val="18"/>
        </w:rPr>
      </w:pPr>
    </w:p>
    <w:p>
      <w:pPr>
        <w:spacing w:after="0"/>
        <w:jc w:val="center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spacing w:before="1"/>
        <w:rPr>
          <w:rFonts w:hint="eastAsia" w:ascii="宋体" w:hAnsi="宋体" w:eastAsia="宋体" w:cs="宋体"/>
          <w:b/>
          <w:sz w:val="11"/>
        </w:rPr>
      </w:pPr>
    </w:p>
    <w:p>
      <w:pPr>
        <w:spacing w:after="0"/>
        <w:rPr>
          <w:rFonts w:hint="eastAsia" w:ascii="宋体" w:hAnsi="宋体" w:eastAsia="宋体" w:cs="宋体"/>
          <w:sz w:val="11"/>
        </w:rPr>
        <w:sectPr>
          <w:pgSz w:w="11900" w:h="16840"/>
          <w:pgMar w:top="1600" w:right="1300" w:bottom="280" w:left="1680" w:header="720" w:footer="720" w:gutter="0"/>
        </w:sectPr>
      </w:pP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染色结果：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1"/>
        <w:rPr>
          <w:rFonts w:hint="eastAsia" w:ascii="宋体" w:hAnsi="宋体" w:eastAsia="宋体" w:cs="宋体"/>
          <w:b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pacing w:val="-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pacing w:val="-4"/>
          <w:sz w:val="24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-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抗酸菌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亮黄色或橘黄色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-2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非抗酸菌、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胞、背景</w:t>
      </w:r>
      <w:r>
        <w:rPr>
          <w:rFonts w:hint="eastAsia" w:ascii="宋体" w:hAnsi="宋体" w:eastAsia="宋体" w:cs="宋体"/>
          <w:w w:val="105"/>
        </w:rPr>
        <w:tab/>
      </w:r>
      <w:r>
        <w:rPr>
          <w:rFonts w:hint="eastAsia" w:ascii="宋体" w:hAnsi="宋体" w:eastAsia="宋体" w:cs="宋体"/>
          <w:w w:val="105"/>
        </w:rPr>
        <w:t>暗黄色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06" w:space="40"/>
            <w:col w:w="727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每</w:t>
      </w:r>
      <w:r>
        <w:rPr>
          <w:rFonts w:hint="eastAsia" w:ascii="宋体" w:hAnsi="宋体" w:eastAsia="宋体" w:cs="宋体"/>
          <w:w w:val="110"/>
        </w:rPr>
        <w:t>次使用后盖</w:t>
      </w:r>
      <w:r>
        <w:rPr>
          <w:rFonts w:hint="eastAsia" w:ascii="宋体" w:hAnsi="宋体" w:eastAsia="宋体" w:cs="宋体"/>
          <w:w w:val="110"/>
        </w:rPr>
        <w:t>紧试剂</w:t>
      </w:r>
      <w:r>
        <w:rPr>
          <w:rFonts w:hint="eastAsia" w:ascii="宋体" w:hAnsi="宋体" w:eastAsia="宋体" w:cs="宋体"/>
          <w:w w:val="110"/>
        </w:rPr>
        <w:t>瓶，以防</w:t>
      </w:r>
      <w:r>
        <w:rPr>
          <w:rFonts w:hint="eastAsia" w:ascii="宋体" w:hAnsi="宋体" w:eastAsia="宋体" w:cs="宋体"/>
          <w:w w:val="110"/>
        </w:rPr>
        <w:t>试剂挥发</w:t>
      </w:r>
      <w:r>
        <w:rPr>
          <w:rFonts w:hint="eastAsia" w:ascii="宋体" w:hAnsi="宋体" w:eastAsia="宋体" w:cs="宋体"/>
          <w:w w:val="110"/>
        </w:rPr>
        <w:t>和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"/>
          <w:w w:val="105"/>
        </w:rPr>
        <w:t xml:space="preserve">、金胺 </w:t>
      </w:r>
      <w:r>
        <w:rPr>
          <w:rFonts w:hint="eastAsia" w:ascii="宋体" w:hAnsi="宋体" w:eastAsia="宋体" w:cs="宋体"/>
          <w:w w:val="105"/>
        </w:rPr>
        <w:t>O</w:t>
      </w:r>
      <w:r>
        <w:rPr>
          <w:rFonts w:hint="eastAsia" w:ascii="宋体" w:hAnsi="宋体" w:eastAsia="宋体" w:cs="宋体"/>
          <w:spacing w:val="6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荧</w:t>
      </w:r>
      <w:r>
        <w:rPr>
          <w:rFonts w:hint="eastAsia" w:ascii="宋体" w:hAnsi="宋体" w:eastAsia="宋体" w:cs="宋体"/>
          <w:w w:val="105"/>
        </w:rPr>
        <w:t>光易衰减，尽量避光操作。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、上述</w:t>
      </w:r>
      <w:r>
        <w:rPr>
          <w:rFonts w:hint="eastAsia" w:ascii="宋体" w:hAnsi="宋体" w:eastAsia="宋体" w:cs="宋体"/>
          <w:w w:val="105"/>
        </w:rPr>
        <w:t>试剂</w:t>
      </w:r>
      <w:r>
        <w:rPr>
          <w:rFonts w:hint="eastAsia" w:ascii="宋体" w:hAnsi="宋体" w:eastAsia="宋体" w:cs="宋体"/>
          <w:w w:val="105"/>
        </w:rPr>
        <w:t>均</w:t>
      </w:r>
      <w:r>
        <w:rPr>
          <w:rFonts w:hint="eastAsia" w:ascii="宋体" w:hAnsi="宋体" w:eastAsia="宋体" w:cs="宋体"/>
          <w:w w:val="105"/>
        </w:rPr>
        <w:t>对</w:t>
      </w:r>
      <w:r>
        <w:rPr>
          <w:rFonts w:hint="eastAsia" w:ascii="宋体" w:hAnsi="宋体" w:eastAsia="宋体" w:cs="宋体"/>
          <w:w w:val="105"/>
        </w:rPr>
        <w:t>人体有刺激性，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注意适当防</w:t>
      </w:r>
      <w:r>
        <w:rPr>
          <w:rFonts w:hint="eastAsia" w:ascii="宋体" w:hAnsi="宋体" w:eastAsia="宋体" w:cs="宋体"/>
          <w:w w:val="105"/>
        </w:rPr>
        <w:t>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415129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-8890</wp:posOffset>
              </wp:positionV>
              <wp:extent cx="1835785" cy="874395"/>
              <wp:effectExtent l="0" t="0" r="12065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33340" y="461010"/>
                        <a:ext cx="183578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1.8pt;margin-top:-0.7pt;height:68.85pt;width:144.55pt;z-index:251658240;mso-width-relative:page;mso-height-relative:page;" fillcolor="#FFFFFF" filled="t" stroked="f" coordsize="21600,21600" o:gfxdata="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IIw/2AAAAAoBAAAPAAAAAAAAAAEAIAAAACIAAABkcnMvZG93&#10;bnJldi54bWxQSwECFAAUAAAACACHTuJAEh0dyM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5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113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2019-06-06T07:48:00Z</dcterms:created>
  <dc:creator>94099</dc:creator>
  <cp:lastModifiedBy>Cute  princess</cp:lastModifiedBy>
  <dcterms:modified xsi:type="dcterms:W3CDTF">2019-06-06T08:03:25Z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