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8"/>
        </w:rPr>
      </w:pPr>
    </w:p>
    <w:p>
      <w:pPr>
        <w:spacing w:after="0"/>
        <w:rPr>
          <w:sz w:val="2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8"/>
        <w:rPr>
          <w:b/>
          <w:sz w:val="3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Microsoft JhengHei" w:eastAsia="Microsoft JhengHei"/>
          <w:b/>
          <w:sz w:val="30"/>
        </w:rPr>
      </w:pPr>
      <w: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硝酸盐还原实验试剂</w:t>
      </w:r>
    </w:p>
    <w:p>
      <w:pPr>
        <w:spacing w:after="0" w:line="511" w:lineRule="exact"/>
        <w:jc w:val="left"/>
        <w:rPr>
          <w:rFonts w:hint="eastAsia" w:ascii="Microsoft JhengHei" w:eastAsia="Microsoft JhengHei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26" w:space="1077"/>
            <w:col w:w="64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5" w:right="314" w:firstLine="421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肠杆菌科细菌均能还原硝酸盐为亚硝酸盐，硝酸盐还原反应包括两个过程：1、在合成  过程中，硝酸盐还原为亚硝酸盐和氨，再由氨转化氨基酸和细</w:t>
      </w:r>
      <w:r>
        <w:rPr>
          <w:rFonts w:hint="eastAsia" w:asciiTheme="minorEastAsia" w:hAnsiTheme="minorEastAsia" w:eastAsiaTheme="minorEastAsia" w:cstheme="minorEastAsia"/>
          <w:spacing w:val="-2"/>
        </w:rPr>
        <w:t>胞内其他含氮化合物；在分解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atLeas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代谢过程中，硝酸盐戒亚硝酸盐代替氧作为呼吸酶系统中的终末受氢体。能使硝酸盐还原的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5" w:line="350" w:lineRule="atLeast"/>
        <w:ind w:left="405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细菌从硝酸盐中获得氧而形成亚硝酸盐和其他还原性产物。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1" w:line="350" w:lineRule="atLeast"/>
        <w:ind w:left="405" w:right="314" w:firstLine="421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硝酸盐还原实验试剂主要由对氨基苯磺酸溶液和α-萘胺溶液组成，主要用于鉴别肠杆菌、假单胞菌等。大肠埃希菌等细菌仅能使硝酸盐还原为亚硝酸盐</w:t>
      </w:r>
      <w:r>
        <w:rPr>
          <w:rFonts w:hint="eastAsia" w:asciiTheme="minorEastAsia" w:hAnsiTheme="minorEastAsia" w:eastAsiaTheme="minorEastAsia" w:cstheme="minorEastAsia"/>
          <w:w w:val="130"/>
        </w:rPr>
        <w:t>，</w:t>
      </w:r>
      <w:r>
        <w:rPr>
          <w:rFonts w:hint="eastAsia" w:asciiTheme="minorEastAsia" w:hAnsiTheme="minorEastAsia" w:eastAsiaTheme="minorEastAsia" w:cstheme="minorEastAsia"/>
        </w:rPr>
        <w:t>亚硝酸盐与乙酸作用生成亚硝酸，亚硝酸盐与试剂中的对氨基苯磺酸作用生成重氮基苯磺酸，后者与 α-萘胺结合生成红色产物；假单胞菌、沙雷菌等细菌能使硝酸盐戒亚硝酸盐还原为</w:t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氮戒氧化氮，  </w:t>
      </w:r>
      <w:r>
        <w:rPr>
          <w:rFonts w:hint="eastAsia" w:asciiTheme="minorEastAsia" w:hAnsiTheme="minorEastAsia" w:eastAsiaTheme="minorEastAsia" w:cstheme="minorEastAsia"/>
          <w:w w:val="110"/>
        </w:rPr>
        <w:t>该作用被称为脱硝化戒脱氮化作用，产生气泡，但无红色出现</w:t>
      </w:r>
      <w:r>
        <w:rPr>
          <w:rFonts w:hint="eastAsia" w:asciiTheme="minorEastAsia" w:hAnsiTheme="minorEastAsia" w:eastAsiaTheme="minorEastAsia" w:cstheme="minorEastAsia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atLeast"/>
        <w:textAlignment w:val="auto"/>
        <w:rPr>
          <w:sz w:val="23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产品组成：</w:t>
      </w:r>
    </w:p>
    <w:p>
      <w:pPr>
        <w:pStyle w:val="3"/>
        <w:spacing w:before="2"/>
        <w:rPr>
          <w:rFonts w:ascii="Microsoft JhengHei"/>
          <w:b/>
          <w:sz w:val="25"/>
        </w:rPr>
      </w:pPr>
    </w:p>
    <w:p>
      <w:pPr>
        <w:spacing w:after="0"/>
        <w:rPr>
          <w:rFonts w:ascii="Microsoft JhengHei"/>
          <w:sz w:val="25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11"/>
        <w:rPr>
          <w:rFonts w:ascii="Microsoft JhengHei"/>
          <w:b/>
          <w:sz w:val="25"/>
        </w:rPr>
      </w:pPr>
    </w:p>
    <w:p>
      <w:pPr>
        <w:spacing w:before="0"/>
        <w:ind w:left="1727" w:right="0" w:firstLine="0"/>
        <w:jc w:val="left"/>
        <w:rPr>
          <w:sz w:val="21"/>
        </w:rPr>
      </w:pPr>
      <w:r>
        <w:rPr>
          <w:rFonts w:hint="eastAsia" w:ascii="宋体" w:eastAsia="宋体"/>
          <w:sz w:val="19"/>
        </w:rPr>
        <w:t>试剂</w:t>
      </w:r>
      <w:r>
        <w:rPr>
          <w:rFonts w:hint="eastAsia" w:ascii="微软雅黑" w:eastAsia="微软雅黑"/>
          <w:sz w:val="19"/>
        </w:rPr>
        <w:t xml:space="preserve">(A): </w:t>
      </w:r>
      <w:r>
        <w:rPr>
          <w:rFonts w:hint="eastAsia" w:ascii="宋体" w:eastAsia="宋体"/>
          <w:sz w:val="21"/>
        </w:rPr>
        <w:t>对</w:t>
      </w:r>
      <w:r>
        <w:rPr>
          <w:sz w:val="21"/>
        </w:rPr>
        <w:t>氨基苯磺酸溶液</w:t>
      </w:r>
    </w:p>
    <w:p>
      <w:pPr>
        <w:spacing w:before="3"/>
        <w:ind w:left="1727" w:right="0" w:firstLine="0"/>
        <w:jc w:val="left"/>
        <w:rPr>
          <w:sz w:val="21"/>
        </w:rPr>
      </w:pPr>
      <w:r>
        <w:rPr>
          <w:rFonts w:hint="eastAsia" w:ascii="宋体" w:hAnsi="宋体" w:eastAsia="宋体"/>
          <w:sz w:val="19"/>
        </w:rPr>
        <w:t>试剂</w:t>
      </w:r>
      <w:r>
        <w:rPr>
          <w:rFonts w:hint="eastAsia" w:ascii="微软雅黑" w:hAnsi="微软雅黑" w:eastAsia="微软雅黑"/>
          <w:sz w:val="19"/>
        </w:rPr>
        <w:t xml:space="preserve">(B): </w:t>
      </w:r>
      <w:r>
        <w:rPr>
          <w:rFonts w:ascii="Arial" w:hAnsi="Arial" w:eastAsia="Arial"/>
          <w:sz w:val="21"/>
        </w:rPr>
        <w:t>α</w:t>
      </w:r>
      <w:r>
        <w:rPr>
          <w:rFonts w:hint="eastAsia" w:ascii="微软雅黑" w:hAnsi="微软雅黑" w:eastAsia="微软雅黑"/>
          <w:sz w:val="21"/>
        </w:rPr>
        <w:t>-</w:t>
      </w:r>
      <w:r>
        <w:rPr>
          <w:rFonts w:hint="eastAsia" w:ascii="宋体" w:hAnsi="宋体" w:eastAsia="宋体"/>
          <w:sz w:val="21"/>
        </w:rPr>
        <w:t>萘</w:t>
      </w:r>
      <w:r>
        <w:rPr>
          <w:sz w:val="21"/>
        </w:rPr>
        <w:t>胺溶液</w:t>
      </w:r>
    </w:p>
    <w:p>
      <w:pPr>
        <w:spacing w:before="45"/>
        <w:ind w:left="1727" w:right="0" w:firstLine="0"/>
        <w:jc w:val="left"/>
        <w:rPr>
          <w:sz w:val="21"/>
        </w:rPr>
      </w:pPr>
      <w:r>
        <w:rPr>
          <w:rFonts w:hint="eastAsia" w:ascii="宋体" w:eastAsia="宋体"/>
          <w:sz w:val="19"/>
        </w:rPr>
        <w:t>试剂</w:t>
      </w:r>
      <w:r>
        <w:rPr>
          <w:rFonts w:hint="eastAsia" w:ascii="微软雅黑" w:eastAsia="微软雅黑"/>
          <w:sz w:val="19"/>
        </w:rPr>
        <w:t xml:space="preserve">(C): </w:t>
      </w:r>
      <w:r>
        <w:rPr>
          <w:rFonts w:hint="eastAsia" w:ascii="宋体" w:eastAsia="宋体"/>
          <w:sz w:val="21"/>
        </w:rPr>
        <w:t>锌</w:t>
      </w:r>
      <w:r>
        <w:rPr>
          <w:sz w:val="21"/>
        </w:rPr>
        <w:t>粉</w:t>
      </w:r>
    </w:p>
    <w:p>
      <w:pPr>
        <w:spacing w:before="50" w:line="273" w:lineRule="auto"/>
        <w:ind w:left="1178" w:right="3" w:firstLine="0"/>
        <w:jc w:val="center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pacing w:val="-1"/>
          <w:sz w:val="19"/>
        </w:rPr>
        <w:t xml:space="preserve">2×50ml </w:t>
      </w:r>
      <w:r>
        <w:rPr>
          <w:rFonts w:ascii="微软雅黑" w:hAnsi="微软雅黑"/>
          <w:sz w:val="19"/>
        </w:rPr>
        <w:t>50ml 50ml 5g</w:t>
      </w:r>
    </w:p>
    <w:p>
      <w:pPr>
        <w:pStyle w:val="3"/>
        <w:spacing w:before="9"/>
        <w:rPr>
          <w:rFonts w:ascii="微软雅黑"/>
          <w:sz w:val="25"/>
        </w:rPr>
      </w:pPr>
      <w:r>
        <w:br w:type="column"/>
      </w:r>
    </w:p>
    <w:p>
      <w:pPr>
        <w:spacing w:before="1" w:line="268" w:lineRule="auto"/>
        <w:ind w:left="308" w:right="1920" w:firstLine="0"/>
        <w:jc w:val="both"/>
        <w:rPr>
          <w:rFonts w:hint="eastAsia" w:ascii="微软雅黑" w:eastAsia="微软雅黑"/>
          <w:sz w:val="19"/>
        </w:rPr>
      </w:pP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  <w:r>
        <w:rPr>
          <w:rFonts w:hint="eastAsia" w:ascii="微软雅黑" w:eastAsia="微软雅黑"/>
          <w:sz w:val="19"/>
        </w:rPr>
        <w:t>RT</w:t>
      </w:r>
    </w:p>
    <w:p>
      <w:pPr>
        <w:spacing w:after="0" w:line="268" w:lineRule="auto"/>
        <w:jc w:val="both"/>
        <w:rPr>
          <w:rFonts w:hint="eastAsia" w:ascii="微软雅黑" w:eastAsia="微软雅黑"/>
          <w:sz w:val="19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3">
            <w:col w:w="4206" w:space="40"/>
            <w:col w:w="1879" w:space="39"/>
            <w:col w:w="2956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4"/>
        <w:rPr>
          <w:rFonts w:ascii="微软雅黑"/>
          <w:sz w:val="15"/>
        </w:rPr>
      </w:pPr>
    </w:p>
    <w:p>
      <w:pPr>
        <w:pStyle w:val="2"/>
        <w:spacing w:line="429" w:lineRule="exact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1、硝酸盐培养基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05"/>
        </w:rPr>
        <w:t>2、恒温培养箱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10"/>
        </w:rPr>
        <w:t>3</w:t>
      </w:r>
      <w:r>
        <w:rPr>
          <w:rFonts w:hint="eastAsia" w:asciiTheme="minorEastAsia" w:hAnsiTheme="minorEastAsia" w:eastAsiaTheme="minorEastAsia" w:cstheme="minorEastAsia"/>
          <w:w w:val="130"/>
        </w:rPr>
        <w:t>、</w:t>
      </w:r>
      <w:r>
        <w:rPr>
          <w:rFonts w:hint="eastAsia" w:asciiTheme="minorEastAsia" w:hAnsiTheme="minorEastAsia" w:eastAsiaTheme="minorEastAsia" w:cstheme="minorEastAsia"/>
          <w:w w:val="110"/>
        </w:rPr>
        <w:t>试管</w:t>
      </w:r>
    </w:p>
    <w:p>
      <w:pPr>
        <w:pStyle w:val="3"/>
        <w:spacing w:before="7"/>
        <w:rPr>
          <w:sz w:val="31"/>
        </w:rPr>
      </w:pPr>
    </w:p>
    <w:p>
      <w:pPr>
        <w:spacing w:before="0" w:line="437" w:lineRule="exact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操作步骤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(仅供参考)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1、被检细菌接种于硝酸盐培养基，35℃培养 1～4 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2、取适量的对氨基苯磺酸溶液和α-萘胺溶液等量混合后即为硝酸盐还原实验试剂。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3、取 0.1ml 硝酸盐还原实验试剂，加入培养基中，立即观察结果。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4、如果实验呈阴性反应，在试管中加入少许锌粉，立即观察结果。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2"/>
        <w:spacing w:line="429" w:lineRule="exact"/>
        <w:ind w:left="0" w:leftChars="0"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zh-CN" w:eastAsia="zh-CN" w:bidi="zh-CN"/>
        </w:rPr>
        <w:t>染色结果：</w:t>
      </w:r>
    </w:p>
    <w:p>
      <w:pPr>
        <w:pStyle w:val="3"/>
        <w:spacing w:before="16"/>
        <w:rPr>
          <w:rFonts w:ascii="Microsoft JhengHei"/>
          <w:b/>
          <w:sz w:val="10"/>
        </w:rPr>
      </w:pPr>
    </w:p>
    <w:p>
      <w:pPr>
        <w:spacing w:after="0"/>
        <w:rPr>
          <w:rFonts w:ascii="Microsoft JhengHei"/>
          <w:sz w:val="10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3"/>
        <w:spacing w:before="113" w:line="355" w:lineRule="auto"/>
        <w:ind w:left="1442" w:right="38"/>
      </w:pPr>
      <w:r>
        <w:t>未加</w:t>
      </w:r>
      <w:r>
        <w:rPr>
          <w:rFonts w:hint="eastAsia" w:ascii="宋体" w:eastAsia="宋体"/>
        </w:rPr>
        <w:t>锌</w:t>
      </w:r>
      <w:r>
        <w:t>粉呈</w:t>
      </w:r>
      <w:r>
        <w:rPr>
          <w:rFonts w:hint="eastAsia" w:ascii="宋体" w:eastAsia="宋体"/>
        </w:rPr>
        <w:t>红</w:t>
      </w:r>
      <w:r>
        <w:rPr>
          <w:spacing w:val="-18"/>
        </w:rPr>
        <w:t>色</w:t>
      </w:r>
      <w:r>
        <w:t>加</w:t>
      </w:r>
      <w:r>
        <w:rPr>
          <w:rFonts w:hint="eastAsia" w:ascii="宋体" w:eastAsia="宋体"/>
        </w:rPr>
        <w:t>锌</w:t>
      </w:r>
      <w:r>
        <w:t>粉呈</w:t>
      </w:r>
      <w:r>
        <w:rPr>
          <w:rFonts w:hint="eastAsia" w:ascii="宋体" w:eastAsia="宋体"/>
        </w:rPr>
        <w:t>红</w:t>
      </w:r>
      <w:r>
        <w:t>色 加</w:t>
      </w:r>
      <w:r>
        <w:rPr>
          <w:rFonts w:hint="eastAsia" w:ascii="宋体" w:eastAsia="宋体"/>
        </w:rPr>
        <w:t>锌</w:t>
      </w:r>
      <w:r>
        <w:t>粉不</w:t>
      </w:r>
      <w:r>
        <w:rPr>
          <w:rFonts w:hint="eastAsia" w:ascii="宋体" w:eastAsia="宋体"/>
        </w:rPr>
        <w:t>变</w:t>
      </w:r>
      <w:r>
        <w:t>色</w:t>
      </w:r>
    </w:p>
    <w:p>
      <w:pPr>
        <w:pStyle w:val="3"/>
        <w:spacing w:before="46"/>
        <w:ind w:left="1442"/>
        <w:rPr>
          <w:rFonts w:hint="eastAsia" w:ascii="微软雅黑" w:eastAsia="微软雅黑"/>
        </w:rPr>
      </w:pPr>
      <w:r>
        <w:br w:type="column"/>
      </w:r>
      <w:r>
        <w:t>阳性</w:t>
      </w:r>
      <w:r>
        <w:rPr>
          <w:rFonts w:hint="eastAsia" w:ascii="微软雅黑" w:eastAsia="微软雅黑"/>
        </w:rPr>
        <w:t>(</w:t>
      </w:r>
      <w:r>
        <w:rPr>
          <w:rFonts w:hint="eastAsia" w:ascii="宋体" w:eastAsia="宋体"/>
        </w:rPr>
        <w:t>肠</w:t>
      </w:r>
      <w:r>
        <w:t>杆菌科</w:t>
      </w:r>
      <w:r>
        <w:rPr>
          <w:rFonts w:hint="eastAsia" w:ascii="宋体" w:eastAsia="宋体"/>
        </w:rPr>
        <w:t>细</w:t>
      </w:r>
      <w:r>
        <w:t>菌、</w:t>
      </w:r>
      <w:r>
        <w:rPr>
          <w:rFonts w:hint="eastAsia" w:ascii="宋体" w:eastAsia="宋体"/>
        </w:rPr>
        <w:t>韦荣</w:t>
      </w:r>
      <w:r>
        <w:t>球菌</w:t>
      </w:r>
      <w:r>
        <w:rPr>
          <w:rFonts w:hint="eastAsia" w:ascii="微软雅黑" w:eastAsia="微软雅黑"/>
        </w:rPr>
        <w:t>)</w:t>
      </w:r>
    </w:p>
    <w:p>
      <w:pPr>
        <w:pStyle w:val="3"/>
        <w:spacing w:before="86"/>
        <w:ind w:left="1442"/>
      </w:pPr>
      <w:r>
        <w:rPr>
          <w:rFonts w:hint="eastAsia" w:ascii="宋体" w:eastAsia="宋体"/>
        </w:rPr>
        <w:t>阴</w:t>
      </w:r>
      <w:r>
        <w:t>性</w:t>
      </w:r>
    </w:p>
    <w:p>
      <w:pPr>
        <w:pStyle w:val="3"/>
        <w:spacing w:before="83"/>
        <w:ind w:left="1442"/>
        <w:rPr>
          <w:rFonts w:hint="eastAsia" w:ascii="微软雅黑" w:eastAsia="微软雅黑"/>
        </w:rPr>
      </w:pPr>
      <w:r>
        <w:rPr>
          <w:w w:val="105"/>
        </w:rPr>
        <w:t>假</w:t>
      </w:r>
      <w:r>
        <w:rPr>
          <w:rFonts w:hint="eastAsia" w:ascii="宋体" w:eastAsia="宋体"/>
          <w:w w:val="105"/>
        </w:rPr>
        <w:t>阴</w:t>
      </w:r>
      <w:r>
        <w:rPr>
          <w:w w:val="105"/>
        </w:rPr>
        <w:t>性</w:t>
      </w:r>
      <w:r>
        <w:rPr>
          <w:rFonts w:hint="eastAsia" w:ascii="微软雅黑" w:eastAsia="微软雅黑"/>
          <w:w w:val="105"/>
        </w:rPr>
        <w:t>(</w:t>
      </w:r>
      <w:r>
        <w:rPr>
          <w:w w:val="105"/>
        </w:rPr>
        <w:t>假</w:t>
      </w:r>
      <w:r>
        <w:rPr>
          <w:rFonts w:hint="eastAsia" w:ascii="宋体" w:eastAsia="宋体"/>
          <w:w w:val="105"/>
        </w:rPr>
        <w:t>单</w:t>
      </w:r>
      <w:r>
        <w:rPr>
          <w:w w:val="105"/>
        </w:rPr>
        <w:t>胞菌、沙雷菌等</w:t>
      </w:r>
      <w:r>
        <w:rPr>
          <w:rFonts w:hint="eastAsia" w:ascii="微软雅黑" w:eastAsia="微软雅黑"/>
          <w:w w:val="105"/>
        </w:rPr>
        <w:t>)</w:t>
      </w:r>
    </w:p>
    <w:p>
      <w:pPr>
        <w:spacing w:after="0"/>
        <w:rPr>
          <w:rFonts w:hint="eastAsia" w:ascii="微软雅黑" w:eastAsia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2953" w:space="276"/>
            <w:col w:w="5891"/>
          </w:cols>
        </w:sectPr>
      </w:pPr>
    </w:p>
    <w:p>
      <w:pPr>
        <w:spacing w:before="142" w:line="276" w:lineRule="auto"/>
        <w:ind w:left="405" w:right="392" w:firstLine="360"/>
        <w:jc w:val="both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注意：加入试剂无颜色反应，可能原因：</w:t>
      </w:r>
      <w:r>
        <w:rPr>
          <w:rFonts w:hint="eastAsia" w:ascii="微软雅黑" w:eastAsia="微软雅黑"/>
          <w:b/>
          <w:sz w:val="18"/>
        </w:rPr>
        <w:t>1</w:t>
      </w:r>
      <w:r>
        <w:rPr>
          <w:rFonts w:hint="eastAsia" w:ascii="Microsoft JhengHei" w:eastAsia="Microsoft JhengHei"/>
          <w:b/>
          <w:sz w:val="18"/>
        </w:rPr>
        <w:t>、硝酸盐没有被还原，实验确为阴性；</w:t>
      </w:r>
      <w:r>
        <w:rPr>
          <w:rFonts w:hint="eastAsia" w:ascii="微软雅黑" w:eastAsia="微软雅黑"/>
          <w:b/>
          <w:sz w:val="18"/>
        </w:rPr>
        <w:t>2</w:t>
      </w:r>
      <w:r>
        <w:rPr>
          <w:rFonts w:hint="eastAsia" w:ascii="Microsoft JhengHei" w:eastAsia="Microsoft JhengHei"/>
          <w:b/>
          <w:sz w:val="18"/>
        </w:rPr>
        <w:t>、硝酸盐被还原为氨和氮等其他物质，进而导致假阴性。这时可加入少许锌粉，如出现红色则说明实验确为阴性，如果未出现红色则说明实验为假阴性。</w:t>
      </w:r>
    </w:p>
    <w:p>
      <w:pPr>
        <w:pStyle w:val="3"/>
        <w:spacing w:before="18"/>
        <w:rPr>
          <w:rFonts w:ascii="Microsoft JhengHei"/>
          <w:b/>
          <w:sz w:val="19"/>
        </w:rPr>
      </w:pPr>
    </w:p>
    <w:p>
      <w:pPr>
        <w:pStyle w:val="2"/>
        <w:spacing w:line="429" w:lineRule="exact"/>
        <w:ind w:left="0" w:leftChars="0"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zh-CN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zh-CN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1、如果要检查是否有氮气产生，可在培养管内加一个小倒管，看有无气泡产生。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2、取细菌培养和实验中，应注意自我防护。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3、待检细菌培养时间也会影响染色，阳性菌培养时间过长戒已死亜戒细菌溶解，都常呈阴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40" w:leftChars="0" w:firstLine="440" w:firstLineChars="200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性反应。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4、某些厌氧菌(韦荣球菌)亦呈阳性反应。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atLeast"/>
        <w:ind w:left="403"/>
        <w:textAlignment w:val="auto"/>
        <w:rPr>
          <w:rFonts w:hint="eastAsia" w:asciiTheme="minorEastAsia" w:hAnsiTheme="minorEastAsia" w:eastAsiaTheme="minorEastAsia" w:cstheme="minorEastAsia"/>
          <w:w w:val="105"/>
        </w:rPr>
      </w:pPr>
      <w:r>
        <w:rPr>
          <w:rFonts w:hint="eastAsia" w:asciiTheme="minorEastAsia" w:hAnsiTheme="minorEastAsia" w:eastAsiaTheme="minorEastAsia" w:cstheme="minorEastAsia"/>
          <w:w w:val="105"/>
        </w:rPr>
        <w:t>5、为了您的安全和健康，请穿实验服并戴一次性手套操作。</w:t>
      </w:r>
    </w:p>
    <w:p>
      <w:pPr>
        <w:pStyle w:val="3"/>
        <w:spacing w:before="10"/>
        <w:rPr>
          <w:sz w:val="29"/>
        </w:rPr>
      </w:pPr>
    </w:p>
    <w:p>
      <w:pPr>
        <w:spacing w:before="0"/>
        <w:ind w:left="405" w:right="0" w:firstLine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2"/>
          <w:lang w:val="zh-CN" w:eastAsia="zh-CN" w:bidi="zh-CN"/>
        </w:rPr>
        <w:t>有效期：</w:t>
      </w:r>
      <w:r>
        <w:rPr>
          <w:rFonts w:hint="eastAsia" w:asciiTheme="minorEastAsia" w:hAnsiTheme="minorEastAsia" w:eastAsiaTheme="minorEastAsia" w:cstheme="minorEastAsia"/>
          <w:b/>
          <w:spacing w:val="3"/>
          <w:w w:val="105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12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w w:val="105"/>
          <w:sz w:val="21"/>
          <w:szCs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-1905</wp:posOffset>
              </wp:positionV>
              <wp:extent cx="1895475" cy="8858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67995"/>
                        <a:ext cx="18954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65pt;margin-top:-0.15pt;height:69.75pt;width:149.25pt;z-index:251658240;mso-width-relative:page;mso-height-relative:page;" fillcolor="#FFFFFF" filled="t" stroked="f" coordsize="21600,21600" o:gfxdata="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mztDtcAAAAJAQAADwAAAAAAAAABACAAAAAiAAAAZHJzL2Rv&#10;d25yZXYueG1sUEsBAhQAFAAAAAgAh07iQLuwDbbJAQAAV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3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2019-03-14T08:42:00Z</dcterms:created>
  <dc:creator>94099</dc:creator>
  <cp:lastModifiedBy>Cute  princess</cp:lastModifiedBy>
  <dcterms:modified xsi:type="dcterms:W3CDTF">2019-03-14T08:56:13Z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