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  <w:bookmarkStart w:id="0" w:name="_GoBack"/>
      <w:bookmarkEnd w:id="0"/>
    </w:p>
    <w:p>
      <w:pPr>
        <w:pStyle w:val="3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维生素 C 检测试剂盒(铜氧化比色法)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1646" w:space="307"/>
            <w:col w:w="69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23" w:leftChars="0" w:right="138" w:firstLine="17" w:firstLineChars="0"/>
        <w:jc w:val="right"/>
        <w:textAlignment w:val="auto"/>
        <w:rPr>
          <w:rFonts w:hint="eastAsia" w:ascii="宋体" w:hAnsi="宋体" w:eastAsia="宋体" w:cs="宋体"/>
          <w:spacing w:val="-1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维</w:t>
      </w:r>
      <w:r>
        <w:rPr>
          <w:rFonts w:hint="eastAsia" w:ascii="宋体" w:hAnsi="宋体" w:eastAsia="宋体" w:cs="宋体"/>
          <w:spacing w:val="3"/>
          <w:sz w:val="21"/>
          <w:szCs w:val="21"/>
        </w:rPr>
        <w:t xml:space="preserve">生素 </w:t>
      </w:r>
      <w:r>
        <w:rPr>
          <w:rFonts w:hint="eastAsia" w:ascii="宋体" w:hAnsi="宋体" w:eastAsia="宋体" w:cs="宋体"/>
          <w:sz w:val="21"/>
          <w:szCs w:val="21"/>
        </w:rPr>
        <w:t>C(Vitamin</w:t>
      </w:r>
      <w:r>
        <w:rPr>
          <w:rFonts w:hint="eastAsia" w:ascii="宋体" w:hAnsi="宋体" w:eastAsia="宋体" w:cs="宋体"/>
          <w:spacing w:val="1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C)</w:t>
      </w:r>
      <w:r>
        <w:rPr>
          <w:rFonts w:hint="eastAsia" w:ascii="宋体" w:hAnsi="宋体" w:eastAsia="宋体" w:cs="宋体"/>
          <w:spacing w:val="8"/>
          <w:sz w:val="21"/>
          <w:szCs w:val="21"/>
        </w:rPr>
        <w:t xml:space="preserve">又称 </w:t>
      </w:r>
      <w:r>
        <w:rPr>
          <w:rFonts w:hint="eastAsia" w:ascii="宋体" w:hAnsi="宋体" w:eastAsia="宋体" w:cs="宋体"/>
          <w:sz w:val="21"/>
          <w:szCs w:val="21"/>
        </w:rPr>
        <w:t>L-抗坏血酸，是高等灵长类动物与其他少数生物的必需营养素。在生物体内，维</w:t>
      </w:r>
      <w:r>
        <w:rPr>
          <w:rFonts w:hint="eastAsia" w:ascii="宋体" w:hAnsi="宋体" w:eastAsia="宋体" w:cs="宋体"/>
          <w:spacing w:val="2"/>
          <w:sz w:val="21"/>
          <w:szCs w:val="21"/>
        </w:rPr>
        <w:t>生素</w:t>
      </w:r>
      <w:r>
        <w:rPr>
          <w:rFonts w:hint="eastAsia" w:ascii="宋体" w:hAnsi="宋体" w:eastAsia="宋体" w:cs="宋体"/>
          <w:sz w:val="21"/>
          <w:szCs w:val="21"/>
        </w:rPr>
        <w:t>C是一种抗氧化剂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为酸性己糖衍生物，是稀醇式己糖酸内酯</w:t>
      </w:r>
      <w:r>
        <w:rPr>
          <w:rFonts w:hint="eastAsia" w:ascii="宋体" w:hAnsi="宋体" w:eastAsia="宋体" w:cs="宋体"/>
          <w:w w:val="120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保护身体免于自由基的威胁，同时也是一种辅酶，其广泛的食物来源为各类新鲜</w:t>
      </w:r>
      <w:r>
        <w:rPr>
          <w:rFonts w:hint="eastAsia" w:ascii="宋体" w:hAnsi="宋体" w:eastAsia="宋体" w:cs="宋体"/>
          <w:spacing w:val="2"/>
          <w:sz w:val="21"/>
          <w:szCs w:val="21"/>
        </w:rPr>
        <w:t>蔬果。</w:t>
      </w:r>
      <w:r>
        <w:rPr>
          <w:rFonts w:hint="eastAsia" w:ascii="宋体" w:hAnsi="宋体" w:eastAsia="宋体" w:cs="宋体"/>
          <w:spacing w:val="2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Vc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有L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型和 D-型两种异构体，只有 L-型的才具有生理功能，还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原型和氧化型都有生理活性。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38" w:firstLine="421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2"/>
          <w:sz w:val="21"/>
          <w:szCs w:val="21"/>
        </w:rPr>
        <w:t>维</w:t>
      </w: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生素 </w:t>
      </w:r>
      <w:r>
        <w:rPr>
          <w:rFonts w:hint="eastAsia" w:ascii="宋体" w:hAnsi="宋体" w:eastAsia="宋体" w:cs="宋体"/>
          <w:sz w:val="21"/>
          <w:szCs w:val="21"/>
        </w:rPr>
        <w:t>C 检测试剂盒(铜氧化法)检测原理是维</w:t>
      </w:r>
      <w:r>
        <w:rPr>
          <w:rFonts w:hint="eastAsia" w:ascii="宋体" w:hAnsi="宋体" w:eastAsia="宋体" w:cs="宋体"/>
          <w:spacing w:val="-1"/>
          <w:sz w:val="21"/>
          <w:szCs w:val="21"/>
        </w:rPr>
        <w:t xml:space="preserve">生素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eastAsia" w:ascii="宋体" w:hAnsi="宋体" w:eastAsia="宋体" w:cs="宋体"/>
          <w:spacing w:val="6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的分子结构中具有共轭双键，在酸性溶液中 243nm 处有最大吸收峰，在中性或碱性条件下最大吸收峰转移至265nm 处，利用铜离子消除背景差异，可用分光光度计直接测定样品中的维生素 C 含量。</w:t>
      </w:r>
      <w:r>
        <w:rPr>
          <w:rFonts w:hint="eastAsia" w:ascii="宋体" w:hAnsi="宋体" w:eastAsia="宋体" w:cs="宋体"/>
          <w:w w:val="105"/>
          <w:sz w:val="21"/>
          <w:szCs w:val="21"/>
        </w:rPr>
        <w:t>本试剂盒仅用于科研领域，不宜用于临床诊断或其他用途。</w:t>
      </w:r>
    </w:p>
    <w:p>
      <w:pPr>
        <w:pStyle w:val="3"/>
        <w:spacing w:before="2"/>
        <w:rPr>
          <w:sz w:val="29"/>
        </w:rPr>
      </w:pPr>
    </w:p>
    <w:p>
      <w:pPr>
        <w:pStyle w:val="2"/>
      </w:pPr>
      <w:r>
        <w:t>产品组成：</w:t>
      </w:r>
    </w:p>
    <w:p>
      <w:pPr>
        <w:pStyle w:val="3"/>
        <w:spacing w:before="6"/>
        <w:rPr>
          <w:rFonts w:ascii="Microsoft JhengHei"/>
          <w:b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1900" w:h="16840"/>
          <w:pgMar w:top="660" w:right="1280" w:bottom="280" w:left="1680" w:header="720" w:footer="720" w:gutter="0"/>
        </w:sectPr>
      </w:pPr>
    </w:p>
    <w:p>
      <w:pPr>
        <w:pStyle w:val="3"/>
        <w:spacing w:before="4"/>
        <w:rPr>
          <w:rFonts w:ascii="Microsoft JhengHei"/>
          <w:b/>
          <w:sz w:val="25"/>
        </w:rPr>
      </w:pPr>
    </w:p>
    <w:p>
      <w:pPr>
        <w:pStyle w:val="3"/>
        <w:spacing w:line="235" w:lineRule="auto"/>
        <w:ind w:left="1682"/>
        <w:rPr>
          <w:rFonts w:hint="eastAsia" w:ascii="微软雅黑" w:hAnsi="微软雅黑" w:eastAsia="微软雅黑"/>
        </w:rPr>
      </w:pP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>(A)</w:t>
      </w:r>
      <w:r>
        <w:rPr>
          <w:rFonts w:hint="eastAsia" w:ascii="微软雅黑" w:hAnsi="微软雅黑" w:eastAsia="微软雅黑"/>
          <w:spacing w:val="-3"/>
        </w:rPr>
        <w:t xml:space="preserve">: </w:t>
      </w:r>
      <w:r>
        <w:rPr>
          <w:rFonts w:hint="eastAsia" w:ascii="微软雅黑" w:hAnsi="微软雅黑" w:eastAsia="微软雅黑"/>
        </w:rPr>
        <w:t xml:space="preserve">Vitamin C </w:t>
      </w:r>
      <w:r>
        <w:rPr>
          <w:rFonts w:hint="eastAsia" w:ascii="宋体" w:hAnsi="宋体" w:eastAsia="宋体"/>
        </w:rPr>
        <w:t>标</w:t>
      </w:r>
      <w:r>
        <w:t>准</w:t>
      </w:r>
      <w:r>
        <w:rPr>
          <w:rFonts w:hint="eastAsia" w:ascii="微软雅黑" w:hAnsi="微软雅黑" w:eastAsia="微软雅黑"/>
        </w:rPr>
        <w:t xml:space="preserve">(1.2mg/ml) </w:t>
      </w:r>
      <w:r>
        <w:rPr>
          <w:rFonts w:hint="eastAsia" w:ascii="宋体" w:hAnsi="宋体" w:eastAsia="宋体"/>
        </w:rPr>
        <w:t>试剂</w:t>
      </w:r>
      <w:r>
        <w:rPr>
          <w:rFonts w:hint="eastAsia" w:ascii="微软雅黑" w:hAnsi="微软雅黑" w:eastAsia="微软雅黑"/>
        </w:rPr>
        <w:t>(B)</w:t>
      </w:r>
      <w:r>
        <w:rPr>
          <w:rFonts w:hint="eastAsia" w:ascii="微软雅黑" w:hAnsi="微软雅黑" w:eastAsia="微软雅黑"/>
          <w:spacing w:val="30"/>
        </w:rPr>
        <w:t xml:space="preserve">: </w:t>
      </w:r>
      <w:r>
        <w:rPr>
          <w:rFonts w:hint="eastAsia" w:ascii="宋体" w:hAnsi="宋体" w:eastAsia="宋体"/>
        </w:rPr>
        <w:t>组织</w:t>
      </w:r>
      <w:r>
        <w:t>匀</w:t>
      </w:r>
      <w:r>
        <w:rPr>
          <w:rFonts w:hint="eastAsia" w:ascii="宋体" w:hAnsi="宋体" w:eastAsia="宋体"/>
        </w:rPr>
        <w:t>浆</w:t>
      </w:r>
      <w:r>
        <w:t>液</w:t>
      </w:r>
      <w:r>
        <w:rPr>
          <w:rFonts w:hint="eastAsia" w:ascii="微软雅黑" w:hAnsi="微软雅黑" w:eastAsia="微软雅黑"/>
        </w:rPr>
        <w:t>(10×)</w:t>
      </w:r>
    </w:p>
    <w:p>
      <w:pPr>
        <w:pStyle w:val="3"/>
        <w:spacing w:before="32"/>
        <w:ind w:left="1682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(C): Cu  </w:t>
      </w:r>
      <w:r>
        <w:t>酸性</w:t>
      </w:r>
      <w:r>
        <w:rPr>
          <w:rFonts w:hint="eastAsia" w:ascii="宋体" w:eastAsia="宋体"/>
        </w:rPr>
        <w:t>缓</w:t>
      </w:r>
      <w:r>
        <w:t>冲液</w:t>
      </w:r>
    </w:p>
    <w:p>
      <w:pPr>
        <w:pStyle w:val="3"/>
        <w:spacing w:before="22"/>
        <w:ind w:left="1682"/>
        <w:rPr>
          <w:rFonts w:hint="eastAsia" w:ascii="微软雅黑" w:eastAsia="微软雅黑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(D): Vc Assay buffer</w:t>
      </w:r>
    </w:p>
    <w:p>
      <w:pPr>
        <w:spacing w:before="50"/>
        <w:ind w:left="536" w:right="0" w:firstLine="0"/>
        <w:jc w:val="left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50T</w:t>
      </w:r>
    </w:p>
    <w:p>
      <w:pPr>
        <w:tabs>
          <w:tab w:val="left" w:pos="1437"/>
        </w:tabs>
        <w:spacing w:before="58" w:line="381" w:lineRule="exact"/>
        <w:ind w:left="536" w:right="0" w:firstLine="0"/>
        <w:jc w:val="left"/>
        <w:rPr>
          <w:sz w:val="21"/>
        </w:rPr>
      </w:pPr>
      <w:r>
        <w:rPr>
          <w:rFonts w:hint="eastAsia" w:ascii="微软雅黑" w:hAnsi="微软雅黑" w:eastAsia="微软雅黑"/>
          <w:sz w:val="19"/>
        </w:rPr>
        <w:t>1ml</w:t>
      </w:r>
      <w:r>
        <w:rPr>
          <w:rFonts w:hint="eastAsia" w:ascii="微软雅黑" w:hAnsi="微软雅黑" w:eastAsia="微软雅黑"/>
          <w:sz w:val="19"/>
        </w:rPr>
        <w:tab/>
      </w:r>
      <w:r>
        <w:rPr>
          <w:rFonts w:hint="eastAsia" w:ascii="微软雅黑" w:hAnsi="微软雅黑" w:eastAsia="微软雅黑"/>
          <w:sz w:val="21"/>
        </w:rPr>
        <w:t>4</w:t>
      </w:r>
      <w:r>
        <w:rPr>
          <w:rFonts w:hint="eastAsia" w:ascii="微软雅黑" w:hAnsi="微软雅黑" w:eastAsia="微软雅黑"/>
          <w:spacing w:val="-2"/>
          <w:sz w:val="21"/>
        </w:rPr>
        <w:t xml:space="preserve">℃ </w:t>
      </w:r>
      <w:r>
        <w:rPr>
          <w:sz w:val="21"/>
        </w:rPr>
        <w:t>避 光</w:t>
      </w:r>
    </w:p>
    <w:p>
      <w:pPr>
        <w:tabs>
          <w:tab w:val="left" w:pos="1497"/>
        </w:tabs>
        <w:spacing w:before="0" w:line="401" w:lineRule="exact"/>
        <w:ind w:left="415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250ml</w:t>
      </w:r>
      <w:r>
        <w:rPr>
          <w:rFonts w:ascii="微软雅黑"/>
          <w:sz w:val="19"/>
        </w:rPr>
        <w:tab/>
      </w:r>
      <w:r>
        <w:rPr>
          <w:rFonts w:ascii="微软雅黑"/>
          <w:position w:val="3"/>
          <w:sz w:val="21"/>
        </w:rPr>
        <w:t>RT</w:t>
      </w:r>
    </w:p>
    <w:p>
      <w:pPr>
        <w:tabs>
          <w:tab w:val="left" w:pos="1497"/>
        </w:tabs>
        <w:spacing w:before="37"/>
        <w:ind w:left="415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100ml</w:t>
      </w:r>
      <w:r>
        <w:rPr>
          <w:rFonts w:ascii="微软雅黑"/>
          <w:sz w:val="19"/>
        </w:rPr>
        <w:tab/>
      </w:r>
      <w:r>
        <w:rPr>
          <w:rFonts w:ascii="微软雅黑"/>
          <w:position w:val="-2"/>
          <w:sz w:val="21"/>
        </w:rPr>
        <w:t>RT</w:t>
      </w:r>
    </w:p>
    <w:p>
      <w:pPr>
        <w:tabs>
          <w:tab w:val="left" w:pos="1497"/>
        </w:tabs>
        <w:spacing w:before="18"/>
        <w:ind w:left="475" w:right="0" w:firstLine="0"/>
        <w:jc w:val="left"/>
        <w:rPr>
          <w:rFonts w:ascii="微软雅黑"/>
          <w:sz w:val="21"/>
        </w:rPr>
      </w:pPr>
      <w:r>
        <w:rPr>
          <w:rFonts w:ascii="微软雅黑"/>
          <w:sz w:val="19"/>
        </w:rPr>
        <w:t>25ml</w:t>
      </w:r>
      <w:r>
        <w:rPr>
          <w:rFonts w:ascii="微软雅黑"/>
          <w:sz w:val="19"/>
        </w:rPr>
        <w:tab/>
      </w:r>
      <w:r>
        <w:rPr>
          <w:rFonts w:ascii="微软雅黑"/>
          <w:position w:val="-2"/>
          <w:sz w:val="21"/>
        </w:rPr>
        <w:t>RT</w:t>
      </w:r>
    </w:p>
    <w:p>
      <w:pPr>
        <w:spacing w:after="0"/>
        <w:jc w:val="left"/>
        <w:rPr>
          <w:rFonts w:ascii="微软雅黑"/>
          <w:sz w:val="21"/>
        </w:rPr>
        <w:sectPr>
          <w:type w:val="continuous"/>
          <w:pgSz w:w="11900" w:h="16840"/>
          <w:pgMar w:top="660" w:right="1280" w:bottom="280" w:left="1680" w:header="720" w:footer="720" w:gutter="0"/>
          <w:cols w:equalWidth="0" w:num="2">
            <w:col w:w="5071" w:space="40"/>
            <w:col w:w="3829"/>
          </w:cols>
        </w:sect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6"/>
        <w:rPr>
          <w:rFonts w:ascii="微软雅黑"/>
          <w:sz w:val="1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2、离心管或试管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3、水浴锅或恒温箱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4</w:t>
      </w:r>
      <w:r>
        <w:rPr>
          <w:rFonts w:hint="eastAsia" w:ascii="宋体" w:hAnsi="宋体" w:eastAsia="宋体" w:cs="宋体"/>
          <w:w w:val="105"/>
        </w:rPr>
        <w:t>、离心机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w w:val="105"/>
        </w:rPr>
        <w:t>5</w:t>
      </w:r>
      <w:r>
        <w:rPr>
          <w:rFonts w:hint="eastAsia" w:ascii="宋体" w:hAnsi="宋体" w:eastAsia="宋体" w:cs="宋体"/>
          <w:w w:val="105"/>
        </w:rPr>
        <w:t>、比色杯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6、分光光度计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245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1、稀释组织匀浆液：按组织匀浆液(10×):蒸馏水=9:1 的比例稀释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获</w:t>
      </w:r>
      <w:r>
        <w:rPr>
          <w:rFonts w:hint="eastAsia" w:ascii="宋体" w:hAnsi="宋体" w:eastAsia="宋体" w:cs="宋体"/>
          <w:spacing w:val="-19"/>
          <w:w w:val="105"/>
        </w:rPr>
        <w:t xml:space="preserve">得 </w:t>
      </w:r>
      <w:r>
        <w:rPr>
          <w:rFonts w:hint="eastAsia" w:ascii="宋体" w:hAnsi="宋体" w:eastAsia="宋体" w:cs="宋体"/>
          <w:w w:val="105"/>
        </w:rPr>
        <w:t>1×组织匀浆液，待用。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350" w:lineRule="exact"/>
        <w:ind w:left="765" w:right="136" w:hanging="360"/>
        <w:jc w:val="both"/>
        <w:textAlignment w:val="auto"/>
        <w:rPr>
          <w:rFonts w:hint="eastAsia" w:ascii="宋体" w:hAnsi="宋体" w:eastAsia="宋体" w:cs="宋体"/>
          <w:w w:val="105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样品制备：取待测材料如青菜、水果以及其他组织</w:t>
      </w:r>
      <w:r>
        <w:rPr>
          <w:rFonts w:hint="eastAsia" w:ascii="宋体" w:hAnsi="宋体" w:eastAsia="宋体" w:cs="宋体"/>
          <w:spacing w:val="1"/>
          <w:w w:val="105"/>
        </w:rPr>
        <w:t xml:space="preserve">等，清洗擦干，准确称量 </w:t>
      </w:r>
      <w:r>
        <w:rPr>
          <w:rFonts w:hint="eastAsia" w:ascii="宋体" w:hAnsi="宋体" w:eastAsia="宋体" w:cs="宋体"/>
          <w:w w:val="105"/>
        </w:rPr>
        <w:t>30g，加入</w:t>
      </w:r>
      <w:r>
        <w:rPr>
          <w:rFonts w:hint="eastAsia" w:ascii="宋体" w:hAnsi="宋体" w:eastAsia="宋体" w:cs="宋体"/>
          <w:spacing w:val="-2"/>
          <w:w w:val="105"/>
        </w:rPr>
        <w:t xml:space="preserve">研磨器内。加入少量 </w:t>
      </w:r>
      <w:r>
        <w:rPr>
          <w:rFonts w:hint="eastAsia" w:ascii="宋体" w:hAnsi="宋体" w:eastAsia="宋体" w:cs="宋体"/>
          <w:w w:val="105"/>
        </w:rPr>
        <w:t>1×组织匀浆</w:t>
      </w:r>
      <w:r>
        <w:rPr>
          <w:rFonts w:hint="eastAsia" w:ascii="宋体" w:hAnsi="宋体" w:eastAsia="宋体" w:cs="宋体"/>
          <w:spacing w:val="-1"/>
          <w:w w:val="105"/>
        </w:rPr>
        <w:t xml:space="preserve">液，研磨碎，留取上清，再次用 </w:t>
      </w:r>
      <w:r>
        <w:rPr>
          <w:rFonts w:hint="eastAsia" w:ascii="宋体" w:hAnsi="宋体" w:eastAsia="宋体" w:cs="宋体"/>
          <w:w w:val="105"/>
        </w:rPr>
        <w:t xml:space="preserve">1×组织匀浆液研磨， </w:t>
      </w:r>
      <w:r>
        <w:rPr>
          <w:rFonts w:hint="eastAsia" w:ascii="宋体" w:hAnsi="宋体" w:eastAsia="宋体" w:cs="宋体"/>
          <w:spacing w:val="-5"/>
          <w:w w:val="105"/>
        </w:rPr>
        <w:t xml:space="preserve">最后一并倒入 </w:t>
      </w:r>
      <w:r>
        <w:rPr>
          <w:rFonts w:hint="eastAsia" w:ascii="宋体" w:hAnsi="宋体" w:eastAsia="宋体" w:cs="宋体"/>
          <w:w w:val="105"/>
        </w:rPr>
        <w:t>50ml</w:t>
      </w:r>
      <w:r>
        <w:rPr>
          <w:rFonts w:hint="eastAsia" w:ascii="宋体" w:hAnsi="宋体" w:eastAsia="宋体" w:cs="宋体"/>
          <w:spacing w:val="-31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离心管，补</w:t>
      </w:r>
      <w:r>
        <w:rPr>
          <w:rFonts w:hint="eastAsia" w:ascii="宋体" w:hAnsi="宋体" w:eastAsia="宋体" w:cs="宋体"/>
          <w:spacing w:val="-17"/>
          <w:w w:val="105"/>
        </w:rPr>
        <w:t xml:space="preserve">充 </w:t>
      </w:r>
      <w:r>
        <w:rPr>
          <w:rFonts w:hint="eastAsia" w:ascii="宋体" w:hAnsi="宋体" w:eastAsia="宋体" w:cs="宋体"/>
          <w:w w:val="105"/>
        </w:rPr>
        <w:t>1×组织匀浆</w:t>
      </w:r>
      <w:r>
        <w:rPr>
          <w:rFonts w:hint="eastAsia" w:ascii="宋体" w:hAnsi="宋体" w:eastAsia="宋体" w:cs="宋体"/>
          <w:spacing w:val="-11"/>
          <w:w w:val="105"/>
        </w:rPr>
        <w:t xml:space="preserve">液至 </w:t>
      </w:r>
      <w:r>
        <w:rPr>
          <w:rFonts w:hint="eastAsia" w:ascii="宋体" w:hAnsi="宋体" w:eastAsia="宋体" w:cs="宋体"/>
          <w:w w:val="105"/>
        </w:rPr>
        <w:t>50ml。充分混匀后，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jc w:val="both"/>
        <w:textAlignment w:val="auto"/>
        <w:rPr>
          <w:rFonts w:hint="eastAsia" w:ascii="宋体" w:hAnsi="宋体" w:eastAsia="宋体" w:cs="宋体"/>
          <w:w w:val="105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jc w:val="both"/>
        <w:textAlignment w:val="auto"/>
        <w:rPr>
          <w:rFonts w:hint="eastAsia" w:ascii="宋体" w:hAnsi="宋体" w:eastAsia="宋体" w:cs="宋体"/>
          <w:w w:val="105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jc w:val="both"/>
        <w:textAlignment w:val="auto"/>
        <w:rPr>
          <w:rFonts w:hint="eastAsia" w:ascii="宋体" w:hAnsi="宋体" w:eastAsia="宋体" w:cs="宋体"/>
          <w:w w:val="105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ind w:firstLine="660" w:firstLineChars="3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  <w:lang w:val="en-US" w:eastAsia="zh-CN"/>
        </w:rPr>
        <w:t>10000g，离5</w:t>
      </w:r>
      <w:r>
        <w:rPr>
          <w:rFonts w:hint="eastAsia" w:ascii="宋体" w:hAnsi="宋体" w:eastAsia="宋体" w:cs="宋体"/>
          <w:w w:val="105"/>
        </w:rPr>
        <w:t>min。取 0.5m上清液，即为待测液。液体样品直接检测或稀释后进行检测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150" w:hanging="36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3、制作标准曲线</w:t>
      </w:r>
      <w:r>
        <w:rPr>
          <w:rFonts w:hint="eastAsia" w:ascii="宋体" w:hAnsi="宋体" w:eastAsia="宋体" w:cs="宋体"/>
          <w:spacing w:val="-8"/>
          <w:w w:val="105"/>
        </w:rPr>
        <w:t xml:space="preserve">：取 </w:t>
      </w:r>
      <w:r>
        <w:rPr>
          <w:rFonts w:hint="eastAsia" w:ascii="宋体" w:hAnsi="宋体" w:eastAsia="宋体" w:cs="宋体"/>
          <w:w w:val="105"/>
        </w:rPr>
        <w:t>Vitamin C 标准(1.2mg/ml)，用蒸馏水稀释</w:t>
      </w:r>
      <w:r>
        <w:rPr>
          <w:rFonts w:hint="eastAsia" w:ascii="宋体" w:hAnsi="宋体" w:eastAsia="宋体" w:cs="宋体"/>
          <w:spacing w:val="-11"/>
          <w:w w:val="105"/>
        </w:rPr>
        <w:t xml:space="preserve">至 </w:t>
      </w:r>
      <w:r>
        <w:rPr>
          <w:rFonts w:hint="eastAsia" w:ascii="宋体" w:hAnsi="宋体" w:eastAsia="宋体" w:cs="宋体"/>
          <w:w w:val="105"/>
        </w:rPr>
        <w:t>120μg/ml，4℃保存备用。取干净离心管或试管，按下表进行操作，分光光度</w:t>
      </w:r>
      <w:r>
        <w:rPr>
          <w:rFonts w:hint="eastAsia" w:ascii="宋体" w:hAnsi="宋体" w:eastAsia="宋体" w:cs="宋体"/>
          <w:spacing w:val="-20"/>
          <w:w w:val="105"/>
        </w:rPr>
        <w:t xml:space="preserve">计检测 </w:t>
      </w:r>
      <w:r>
        <w:rPr>
          <w:rFonts w:hint="eastAsia" w:ascii="宋体" w:hAnsi="宋体" w:eastAsia="宋体" w:cs="宋体"/>
          <w:w w:val="105"/>
        </w:rPr>
        <w:t>265nm 处</w:t>
      </w:r>
      <w:r>
        <w:rPr>
          <w:rFonts w:hint="eastAsia" w:ascii="宋体" w:hAnsi="宋体" w:eastAsia="宋体" w:cs="宋体"/>
          <w:spacing w:val="-3"/>
          <w:w w:val="105"/>
        </w:rPr>
        <w:t>吸光度，以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spacing w:val="-4"/>
          <w:w w:val="105"/>
        </w:rPr>
        <w:t xml:space="preserve">生素 </w:t>
      </w:r>
      <w:r>
        <w:rPr>
          <w:rFonts w:hint="eastAsia" w:ascii="宋体" w:hAnsi="宋体" w:eastAsia="宋体" w:cs="宋体"/>
          <w:w w:val="105"/>
        </w:rPr>
        <w:t>C 浓度(μg/ml)为横坐标，吸光度为纵坐标作图得标准曲线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rPr>
          <w:sz w:val="11"/>
        </w:rPr>
      </w:pPr>
    </w:p>
    <w:tbl>
      <w:tblPr>
        <w:tblStyle w:val="6"/>
        <w:tblW w:w="6688" w:type="dxa"/>
        <w:tblInd w:w="1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622"/>
        <w:gridCol w:w="729"/>
        <w:gridCol w:w="599"/>
        <w:gridCol w:w="730"/>
        <w:gridCol w:w="606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781" w:type="dxa"/>
          </w:tcPr>
          <w:p>
            <w:pPr>
              <w:pStyle w:val="11"/>
              <w:spacing w:before="0" w:line="314" w:lineRule="exact"/>
              <w:ind w:left="30" w:right="124"/>
              <w:rPr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加入物</w:t>
            </w:r>
            <w:r>
              <w:rPr>
                <w:sz w:val="21"/>
              </w:rPr>
              <w:t>(ml)</w:t>
            </w:r>
          </w:p>
        </w:tc>
        <w:tc>
          <w:tcPr>
            <w:tcW w:w="622" w:type="dxa"/>
          </w:tcPr>
          <w:p>
            <w:pPr>
              <w:pStyle w:val="11"/>
              <w:spacing w:before="0" w:line="314" w:lineRule="exact"/>
              <w:ind w:lef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9" w:type="dxa"/>
          </w:tcPr>
          <w:p>
            <w:pPr>
              <w:pStyle w:val="11"/>
              <w:spacing w:before="0" w:line="314" w:lineRule="exact"/>
              <w:ind w:left="1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99" w:type="dxa"/>
          </w:tcPr>
          <w:p>
            <w:pPr>
              <w:pStyle w:val="11"/>
              <w:spacing w:before="0" w:line="314" w:lineRule="exact"/>
              <w:ind w:left="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30" w:type="dxa"/>
          </w:tcPr>
          <w:p>
            <w:pPr>
              <w:pStyle w:val="11"/>
              <w:spacing w:before="0" w:line="314" w:lineRule="exact"/>
              <w:ind w:left="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06" w:type="dxa"/>
          </w:tcPr>
          <w:p>
            <w:pPr>
              <w:pStyle w:val="11"/>
              <w:spacing w:before="0" w:line="314" w:lineRule="exact"/>
              <w:ind w:left="1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21" w:type="dxa"/>
          </w:tcPr>
          <w:p>
            <w:pPr>
              <w:pStyle w:val="11"/>
              <w:spacing w:before="0" w:line="314" w:lineRule="exact"/>
              <w:ind w:left="1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81" w:type="dxa"/>
          </w:tcPr>
          <w:p>
            <w:pPr>
              <w:pStyle w:val="11"/>
              <w:ind w:left="30" w:right="144"/>
              <w:rPr>
                <w:sz w:val="21"/>
              </w:rPr>
            </w:pPr>
            <w:r>
              <w:rPr>
                <w:sz w:val="21"/>
              </w:rPr>
              <w:t xml:space="preserve">Vitamin C </w:t>
            </w:r>
            <w:r>
              <w:rPr>
                <w:rFonts w:hint="eastAsia" w:ascii="宋体" w:hAnsi="宋体" w:eastAsia="宋体"/>
                <w:sz w:val="21"/>
              </w:rPr>
              <w:t>标</w:t>
            </w:r>
            <w:r>
              <w:rPr>
                <w:rFonts w:hint="eastAsia" w:ascii="MS UI Gothic" w:hAnsi="MS UI Gothic" w:eastAsia="MS UI Gothic"/>
                <w:sz w:val="21"/>
              </w:rPr>
              <w:t>准</w:t>
            </w:r>
            <w:r>
              <w:rPr>
                <w:sz w:val="21"/>
              </w:rPr>
              <w:t>(120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g/ml)</w:t>
            </w:r>
          </w:p>
        </w:tc>
        <w:tc>
          <w:tcPr>
            <w:tcW w:w="622" w:type="dxa"/>
          </w:tcPr>
          <w:p>
            <w:pPr>
              <w:pStyle w:val="11"/>
              <w:ind w:lef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9" w:type="dxa"/>
          </w:tcPr>
          <w:p>
            <w:pPr>
              <w:pStyle w:val="11"/>
              <w:spacing w:before="30" w:line="382" w:lineRule="exact"/>
              <w:ind w:left="140" w:right="128"/>
              <w:rPr>
                <w:sz w:val="21"/>
              </w:rPr>
            </w:pPr>
            <w:r>
              <w:rPr>
                <w:sz w:val="21"/>
              </w:rPr>
              <w:t>0.05</w:t>
            </w:r>
          </w:p>
        </w:tc>
        <w:tc>
          <w:tcPr>
            <w:tcW w:w="599" w:type="dxa"/>
          </w:tcPr>
          <w:p>
            <w:pPr>
              <w:pStyle w:val="11"/>
              <w:spacing w:before="30" w:line="382" w:lineRule="exact"/>
              <w:ind w:right="130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730" w:type="dxa"/>
          </w:tcPr>
          <w:p>
            <w:pPr>
              <w:pStyle w:val="11"/>
              <w:spacing w:before="30" w:line="382" w:lineRule="exact"/>
              <w:ind w:left="135" w:right="135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  <w:tc>
          <w:tcPr>
            <w:tcW w:w="606" w:type="dxa"/>
          </w:tcPr>
          <w:p>
            <w:pPr>
              <w:pStyle w:val="11"/>
              <w:spacing w:before="30" w:line="382" w:lineRule="exact"/>
              <w:ind w:left="139" w:right="129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621" w:type="dxa"/>
          </w:tcPr>
          <w:p>
            <w:pPr>
              <w:pStyle w:val="11"/>
              <w:spacing w:before="30" w:line="382" w:lineRule="exact"/>
              <w:ind w:left="134" w:right="26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81" w:type="dxa"/>
          </w:tcPr>
          <w:p>
            <w:pPr>
              <w:pStyle w:val="11"/>
              <w:spacing w:before="81"/>
              <w:ind w:left="30" w:right="127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蒸</w:t>
            </w:r>
            <w:r>
              <w:rPr>
                <w:rFonts w:hint="eastAsia" w:ascii="宋体" w:eastAsia="宋体"/>
                <w:sz w:val="21"/>
              </w:rPr>
              <w:t>馏</w:t>
            </w:r>
            <w:r>
              <w:rPr>
                <w:rFonts w:hint="eastAsia" w:ascii="MS UI Gothic" w:eastAsia="MS UI Gothic"/>
                <w:sz w:val="21"/>
              </w:rPr>
              <w:t>水</w:t>
            </w:r>
          </w:p>
        </w:tc>
        <w:tc>
          <w:tcPr>
            <w:tcW w:w="622" w:type="dxa"/>
          </w:tcPr>
          <w:p>
            <w:pPr>
              <w:pStyle w:val="11"/>
              <w:spacing w:before="49" w:line="369" w:lineRule="exact"/>
              <w:ind w:left="146" w:right="138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729" w:type="dxa"/>
          </w:tcPr>
          <w:p>
            <w:pPr>
              <w:pStyle w:val="11"/>
              <w:spacing w:before="14"/>
              <w:ind w:left="140" w:right="128"/>
              <w:rPr>
                <w:sz w:val="21"/>
              </w:rPr>
            </w:pPr>
            <w:r>
              <w:rPr>
                <w:sz w:val="21"/>
              </w:rPr>
              <w:t>0.45</w:t>
            </w:r>
          </w:p>
        </w:tc>
        <w:tc>
          <w:tcPr>
            <w:tcW w:w="599" w:type="dxa"/>
          </w:tcPr>
          <w:p>
            <w:pPr>
              <w:pStyle w:val="11"/>
              <w:spacing w:before="14"/>
              <w:ind w:right="130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730" w:type="dxa"/>
          </w:tcPr>
          <w:p>
            <w:pPr>
              <w:pStyle w:val="11"/>
              <w:spacing w:before="14"/>
              <w:ind w:left="135" w:right="135"/>
              <w:rPr>
                <w:sz w:val="21"/>
              </w:rPr>
            </w:pPr>
            <w:r>
              <w:rPr>
                <w:sz w:val="21"/>
              </w:rPr>
              <w:t>0.35</w:t>
            </w:r>
          </w:p>
        </w:tc>
        <w:tc>
          <w:tcPr>
            <w:tcW w:w="606" w:type="dxa"/>
          </w:tcPr>
          <w:p>
            <w:pPr>
              <w:pStyle w:val="11"/>
              <w:spacing w:before="14"/>
              <w:ind w:left="139" w:right="129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621" w:type="dxa"/>
          </w:tcPr>
          <w:p>
            <w:pPr>
              <w:pStyle w:val="11"/>
              <w:spacing w:before="14"/>
              <w:ind w:left="134" w:right="26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</w:tcPr>
          <w:p>
            <w:pPr>
              <w:pStyle w:val="11"/>
              <w:spacing w:before="30" w:line="370" w:lineRule="exact"/>
              <w:ind w:left="30" w:right="64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Cu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酸性</w:t>
            </w:r>
            <w:r>
              <w:rPr>
                <w:rFonts w:hint="eastAsia" w:ascii="宋体" w:eastAsia="宋体"/>
                <w:sz w:val="21"/>
              </w:rPr>
              <w:t>缓</w:t>
            </w:r>
            <w:r>
              <w:rPr>
                <w:rFonts w:hint="eastAsia" w:ascii="MS UI Gothic" w:eastAsia="MS UI Gothic"/>
                <w:sz w:val="21"/>
              </w:rPr>
              <w:t>冲液</w:t>
            </w:r>
          </w:p>
        </w:tc>
        <w:tc>
          <w:tcPr>
            <w:tcW w:w="622" w:type="dxa"/>
          </w:tcPr>
          <w:p>
            <w:pPr>
              <w:pStyle w:val="11"/>
              <w:ind w:left="146" w:right="13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729" w:type="dxa"/>
          </w:tcPr>
          <w:p>
            <w:pPr>
              <w:pStyle w:val="11"/>
              <w:ind w:left="137" w:right="12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99" w:type="dxa"/>
          </w:tcPr>
          <w:p>
            <w:pPr>
              <w:pStyle w:val="11"/>
              <w:ind w:right="13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730" w:type="dxa"/>
          </w:tcPr>
          <w:p>
            <w:pPr>
              <w:pStyle w:val="11"/>
              <w:ind w:left="134" w:right="135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606" w:type="dxa"/>
          </w:tcPr>
          <w:p>
            <w:pPr>
              <w:pStyle w:val="11"/>
              <w:ind w:left="139" w:right="12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621" w:type="dxa"/>
          </w:tcPr>
          <w:p>
            <w:pPr>
              <w:pStyle w:val="11"/>
              <w:ind w:right="26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81" w:type="dxa"/>
          </w:tcPr>
          <w:p>
            <w:pPr>
              <w:pStyle w:val="11"/>
              <w:spacing w:before="31" w:line="369" w:lineRule="exact"/>
              <w:ind w:left="30" w:right="110"/>
              <w:rPr>
                <w:sz w:val="21"/>
              </w:rPr>
            </w:pPr>
            <w:r>
              <w:rPr>
                <w:sz w:val="21"/>
              </w:rPr>
              <w:t>Vc Assay buffer</w:t>
            </w:r>
          </w:p>
        </w:tc>
        <w:tc>
          <w:tcPr>
            <w:tcW w:w="622" w:type="dxa"/>
          </w:tcPr>
          <w:p>
            <w:pPr>
              <w:pStyle w:val="11"/>
              <w:ind w:left="146" w:right="138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729" w:type="dxa"/>
          </w:tcPr>
          <w:p>
            <w:pPr>
              <w:pStyle w:val="11"/>
              <w:spacing w:before="31" w:line="369" w:lineRule="exact"/>
              <w:ind w:left="137" w:right="128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599" w:type="dxa"/>
          </w:tcPr>
          <w:p>
            <w:pPr>
              <w:pStyle w:val="11"/>
              <w:ind w:right="130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730" w:type="dxa"/>
          </w:tcPr>
          <w:p>
            <w:pPr>
              <w:pStyle w:val="11"/>
              <w:spacing w:before="31" w:line="369" w:lineRule="exact"/>
              <w:ind w:left="134" w:right="135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606" w:type="dxa"/>
          </w:tcPr>
          <w:p>
            <w:pPr>
              <w:pStyle w:val="11"/>
              <w:ind w:left="139" w:right="129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621" w:type="dxa"/>
          </w:tcPr>
          <w:p>
            <w:pPr>
              <w:pStyle w:val="11"/>
              <w:spacing w:before="31" w:line="369" w:lineRule="exact"/>
              <w:ind w:right="26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81" w:type="dxa"/>
          </w:tcPr>
          <w:p>
            <w:pPr>
              <w:pStyle w:val="11"/>
              <w:spacing w:before="30" w:line="312" w:lineRule="exact"/>
              <w:ind w:left="22" w:right="144"/>
              <w:rPr>
                <w:sz w:val="21"/>
              </w:rPr>
            </w:pPr>
            <w:r>
              <w:rPr>
                <w:sz w:val="21"/>
              </w:rPr>
              <w:t xml:space="preserve">Vitamin C </w:t>
            </w:r>
            <w:r>
              <w:rPr>
                <w:rFonts w:hint="eastAsia" w:ascii="宋体" w:hAnsi="宋体" w:eastAsia="宋体"/>
                <w:sz w:val="21"/>
              </w:rPr>
              <w:t>浓</w:t>
            </w:r>
            <w:r>
              <w:rPr>
                <w:rFonts w:hint="eastAsia" w:ascii="MS UI Gothic" w:hAnsi="MS UI Gothic" w:eastAsia="MS UI Gothic"/>
                <w:sz w:val="21"/>
              </w:rPr>
              <w:t>度</w:t>
            </w:r>
            <w:r>
              <w:rPr>
                <w:sz w:val="21"/>
              </w:rPr>
              <w:t>(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g/ml)</w:t>
            </w:r>
          </w:p>
        </w:tc>
        <w:tc>
          <w:tcPr>
            <w:tcW w:w="622" w:type="dxa"/>
          </w:tcPr>
          <w:p>
            <w:pPr>
              <w:pStyle w:val="11"/>
              <w:spacing w:line="341" w:lineRule="exact"/>
              <w:ind w:left="1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9" w:type="dxa"/>
          </w:tcPr>
          <w:p>
            <w:pPr>
              <w:pStyle w:val="11"/>
              <w:spacing w:before="30" w:line="312" w:lineRule="exact"/>
              <w:ind w:left="137" w:right="128"/>
              <w:rPr>
                <w:sz w:val="21"/>
              </w:rPr>
            </w:pPr>
            <w:r>
              <w:rPr>
                <w:sz w:val="21"/>
              </w:rPr>
              <w:t>1.2</w:t>
            </w:r>
          </w:p>
        </w:tc>
        <w:tc>
          <w:tcPr>
            <w:tcW w:w="599" w:type="dxa"/>
          </w:tcPr>
          <w:p>
            <w:pPr>
              <w:pStyle w:val="11"/>
              <w:spacing w:line="341" w:lineRule="exact"/>
              <w:ind w:right="130"/>
              <w:rPr>
                <w:sz w:val="21"/>
              </w:rPr>
            </w:pPr>
            <w:r>
              <w:rPr>
                <w:sz w:val="21"/>
              </w:rPr>
              <w:t>2.4</w:t>
            </w:r>
          </w:p>
        </w:tc>
        <w:tc>
          <w:tcPr>
            <w:tcW w:w="730" w:type="dxa"/>
          </w:tcPr>
          <w:p>
            <w:pPr>
              <w:pStyle w:val="11"/>
              <w:spacing w:before="30" w:line="312" w:lineRule="exact"/>
              <w:ind w:left="134" w:right="135"/>
              <w:rPr>
                <w:sz w:val="21"/>
              </w:rPr>
            </w:pPr>
            <w:r>
              <w:rPr>
                <w:sz w:val="21"/>
              </w:rPr>
              <w:t>3.6</w:t>
            </w:r>
          </w:p>
        </w:tc>
        <w:tc>
          <w:tcPr>
            <w:tcW w:w="606" w:type="dxa"/>
          </w:tcPr>
          <w:p>
            <w:pPr>
              <w:pStyle w:val="11"/>
              <w:spacing w:line="341" w:lineRule="exact"/>
              <w:ind w:left="139" w:right="129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621" w:type="dxa"/>
          </w:tcPr>
          <w:p>
            <w:pPr>
              <w:pStyle w:val="11"/>
              <w:spacing w:before="30" w:line="312" w:lineRule="exact"/>
              <w:ind w:right="26"/>
              <w:rPr>
                <w:sz w:val="21"/>
              </w:rPr>
            </w:pPr>
            <w:r>
              <w:rPr>
                <w:sz w:val="21"/>
              </w:rPr>
              <w:t>6.0</w:t>
            </w:r>
          </w:p>
        </w:tc>
      </w:tr>
    </w:tbl>
    <w:p>
      <w:pPr>
        <w:pStyle w:val="3"/>
        <w:spacing w:before="1"/>
        <w:rPr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spacing w:val="21"/>
          <w:w w:val="120"/>
        </w:rPr>
        <w:t xml:space="preserve">、 </w:t>
      </w:r>
      <w:r>
        <w:rPr>
          <w:rFonts w:hint="eastAsia" w:ascii="宋体" w:hAnsi="宋体" w:eastAsia="宋体" w:cs="宋体"/>
          <w:w w:val="105"/>
        </w:rPr>
        <w:t>Vitamin C 测定：按下表进行操作，以蒸馏水为空白对照，</w:t>
      </w:r>
      <w:r>
        <w:rPr>
          <w:rFonts w:hint="eastAsia" w:ascii="宋体" w:hAnsi="宋体" w:eastAsia="宋体" w:cs="宋体"/>
          <w:spacing w:val="-17"/>
          <w:w w:val="105"/>
        </w:rPr>
        <w:t xml:space="preserve">检测 </w:t>
      </w:r>
      <w:r>
        <w:rPr>
          <w:rFonts w:hint="eastAsia" w:ascii="宋体" w:hAnsi="宋体" w:eastAsia="宋体" w:cs="宋体"/>
          <w:w w:val="105"/>
        </w:rPr>
        <w:t>265nm</w:t>
      </w:r>
      <w:r>
        <w:rPr>
          <w:rFonts w:hint="eastAsia" w:ascii="宋体" w:hAnsi="宋体" w:eastAsia="宋体" w:cs="宋体"/>
          <w:spacing w:val="56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处吸光度。</w:t>
      </w:r>
    </w:p>
    <w:p>
      <w:pPr>
        <w:pStyle w:val="3"/>
        <w:spacing w:before="9"/>
        <w:rPr>
          <w:sz w:val="5"/>
        </w:rPr>
      </w:pPr>
    </w:p>
    <w:tbl>
      <w:tblPr>
        <w:tblStyle w:val="6"/>
        <w:tblW w:w="6041" w:type="dxa"/>
        <w:tblInd w:w="17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1147"/>
        <w:gridCol w:w="1142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945" w:type="dxa"/>
          </w:tcPr>
          <w:p>
            <w:pPr>
              <w:pStyle w:val="11"/>
              <w:spacing w:before="0" w:line="309" w:lineRule="exact"/>
              <w:ind w:left="15" w:right="323"/>
              <w:rPr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加入物</w:t>
            </w:r>
            <w:r>
              <w:rPr>
                <w:sz w:val="21"/>
              </w:rPr>
              <w:t>(ml)</w:t>
            </w:r>
          </w:p>
        </w:tc>
        <w:tc>
          <w:tcPr>
            <w:tcW w:w="1147" w:type="dxa"/>
          </w:tcPr>
          <w:p>
            <w:pPr>
              <w:pStyle w:val="11"/>
              <w:spacing w:before="12"/>
              <w:ind w:left="322" w:right="154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准管</w:t>
            </w:r>
          </w:p>
        </w:tc>
        <w:tc>
          <w:tcPr>
            <w:tcW w:w="1142" w:type="dxa"/>
          </w:tcPr>
          <w:p>
            <w:pPr>
              <w:pStyle w:val="11"/>
              <w:spacing w:before="0" w:line="309" w:lineRule="exact"/>
              <w:ind w:left="151" w:right="110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测</w:t>
            </w:r>
            <w:r>
              <w:rPr>
                <w:rFonts w:hint="eastAsia" w:ascii="MS UI Gothic" w:hAnsi="MS UI Gothic" w:eastAsia="MS UI Gothic"/>
                <w:sz w:val="21"/>
              </w:rPr>
              <w:t>定管</w:t>
            </w:r>
            <w:r>
              <w:rPr>
                <w:sz w:val="21"/>
              </w:rPr>
              <w:t>Ⅰ</w:t>
            </w:r>
          </w:p>
        </w:tc>
        <w:tc>
          <w:tcPr>
            <w:tcW w:w="1807" w:type="dxa"/>
          </w:tcPr>
          <w:p>
            <w:pPr>
              <w:pStyle w:val="11"/>
              <w:spacing w:before="0" w:line="309" w:lineRule="exact"/>
              <w:ind w:left="67" w:right="61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测</w:t>
            </w:r>
            <w:r>
              <w:rPr>
                <w:rFonts w:hint="eastAsia" w:ascii="MS UI Gothic" w:hAnsi="MS UI Gothic" w:eastAsia="MS UI Gothic"/>
                <w:sz w:val="21"/>
              </w:rPr>
              <w:t>定管</w:t>
            </w:r>
            <w:r>
              <w:rPr>
                <w:sz w:val="21"/>
              </w:rPr>
              <w:t>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45" w:type="dxa"/>
          </w:tcPr>
          <w:p>
            <w:pPr>
              <w:pStyle w:val="11"/>
              <w:spacing w:before="63"/>
              <w:ind w:left="12" w:right="32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待</w:t>
            </w:r>
            <w:r>
              <w:rPr>
                <w:rFonts w:hint="eastAsia" w:ascii="宋体" w:eastAsia="宋体"/>
                <w:sz w:val="21"/>
              </w:rPr>
              <w:t>测</w:t>
            </w:r>
            <w:r>
              <w:rPr>
                <w:rFonts w:hint="eastAsia" w:ascii="MS UI Gothic" w:eastAsia="MS UI Gothic"/>
                <w:sz w:val="21"/>
              </w:rPr>
              <w:t>液</w:t>
            </w:r>
          </w:p>
        </w:tc>
        <w:tc>
          <w:tcPr>
            <w:tcW w:w="1147" w:type="dxa"/>
          </w:tcPr>
          <w:p>
            <w:pPr>
              <w:pStyle w:val="11"/>
              <w:spacing w:before="63"/>
              <w:ind w:left="16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142" w:type="dxa"/>
          </w:tcPr>
          <w:p>
            <w:pPr>
              <w:pStyle w:val="11"/>
              <w:spacing w:before="0" w:line="384" w:lineRule="exact"/>
              <w:ind w:left="148" w:right="110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807" w:type="dxa"/>
          </w:tcPr>
          <w:p>
            <w:pPr>
              <w:pStyle w:val="11"/>
              <w:spacing w:before="21" w:line="384" w:lineRule="exact"/>
              <w:ind w:left="64" w:right="6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45" w:type="dxa"/>
          </w:tcPr>
          <w:p>
            <w:pPr>
              <w:pStyle w:val="11"/>
              <w:spacing w:before="17" w:line="384" w:lineRule="exact"/>
              <w:ind w:left="30" w:right="291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Vitamin C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</w:t>
            </w:r>
          </w:p>
        </w:tc>
        <w:tc>
          <w:tcPr>
            <w:tcW w:w="1147" w:type="dxa"/>
          </w:tcPr>
          <w:p>
            <w:pPr>
              <w:pStyle w:val="11"/>
              <w:spacing w:before="17" w:line="384" w:lineRule="exact"/>
              <w:ind w:left="319" w:right="154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142" w:type="dxa"/>
          </w:tcPr>
          <w:p>
            <w:pPr>
              <w:pStyle w:val="11"/>
              <w:spacing w:before="72"/>
              <w:ind w:left="4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807" w:type="dxa"/>
          </w:tcPr>
          <w:p>
            <w:pPr>
              <w:pStyle w:val="11"/>
              <w:spacing w:before="72"/>
              <w:ind w:left="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945" w:type="dxa"/>
          </w:tcPr>
          <w:p>
            <w:pPr>
              <w:pStyle w:val="11"/>
              <w:spacing w:before="42"/>
              <w:ind w:left="12" w:right="32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蒸</w:t>
            </w:r>
            <w:r>
              <w:rPr>
                <w:rFonts w:hint="eastAsia" w:ascii="宋体" w:eastAsia="宋体"/>
                <w:sz w:val="21"/>
              </w:rPr>
              <w:t>馏</w:t>
            </w:r>
            <w:r>
              <w:rPr>
                <w:rFonts w:hint="eastAsia" w:ascii="MS UI Gothic" w:eastAsia="MS UI Gothic"/>
                <w:sz w:val="21"/>
              </w:rPr>
              <w:t>水</w:t>
            </w:r>
          </w:p>
        </w:tc>
        <w:tc>
          <w:tcPr>
            <w:tcW w:w="1147" w:type="dxa"/>
          </w:tcPr>
          <w:p>
            <w:pPr>
              <w:pStyle w:val="11"/>
              <w:spacing w:before="42"/>
              <w:ind w:left="16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142" w:type="dxa"/>
          </w:tcPr>
          <w:p>
            <w:pPr>
              <w:pStyle w:val="11"/>
              <w:spacing w:before="56"/>
              <w:ind w:left="4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807" w:type="dxa"/>
          </w:tcPr>
          <w:p>
            <w:pPr>
              <w:pStyle w:val="11"/>
              <w:spacing w:before="56"/>
              <w:ind w:left="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945" w:type="dxa"/>
          </w:tcPr>
          <w:p>
            <w:pPr>
              <w:pStyle w:val="11"/>
              <w:spacing w:before="27"/>
              <w:ind w:left="30" w:right="278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Cu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酸性</w:t>
            </w:r>
            <w:r>
              <w:rPr>
                <w:rFonts w:hint="eastAsia" w:ascii="宋体" w:eastAsia="宋体"/>
                <w:sz w:val="21"/>
              </w:rPr>
              <w:t>缓</w:t>
            </w:r>
            <w:r>
              <w:rPr>
                <w:rFonts w:hint="eastAsia" w:ascii="MS UI Gothic" w:eastAsia="MS UI Gothic"/>
                <w:sz w:val="21"/>
              </w:rPr>
              <w:t>冲液</w:t>
            </w:r>
          </w:p>
        </w:tc>
        <w:tc>
          <w:tcPr>
            <w:tcW w:w="1147" w:type="dxa"/>
          </w:tcPr>
          <w:p>
            <w:pPr>
              <w:pStyle w:val="11"/>
              <w:spacing w:before="27"/>
              <w:ind w:left="319" w:right="154"/>
              <w:rPr>
                <w:sz w:val="21"/>
              </w:rPr>
            </w:pPr>
            <w:r>
              <w:rPr>
                <w:sz w:val="21"/>
              </w:rPr>
              <w:t>2.0</w:t>
            </w:r>
          </w:p>
          <w:p>
            <w:pPr>
              <w:pStyle w:val="11"/>
              <w:spacing w:before="72"/>
              <w:ind w:left="168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142" w:type="dxa"/>
          </w:tcPr>
          <w:p>
            <w:pPr>
              <w:pStyle w:val="11"/>
              <w:spacing w:before="27"/>
              <w:ind w:left="148" w:right="110"/>
              <w:rPr>
                <w:sz w:val="21"/>
              </w:rPr>
            </w:pPr>
            <w:r>
              <w:rPr>
                <w:sz w:val="21"/>
              </w:rPr>
              <w:t>2.0</w:t>
            </w:r>
          </w:p>
          <w:p>
            <w:pPr>
              <w:pStyle w:val="11"/>
              <w:spacing w:before="90"/>
              <w:ind w:left="4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807" w:type="dxa"/>
          </w:tcPr>
          <w:p>
            <w:pPr>
              <w:pStyle w:val="11"/>
              <w:spacing w:before="27"/>
              <w:ind w:left="64" w:right="61"/>
              <w:rPr>
                <w:sz w:val="21"/>
              </w:rPr>
            </w:pPr>
            <w:r>
              <w:rPr>
                <w:sz w:val="21"/>
              </w:rPr>
              <w:t>2.0</w:t>
            </w:r>
          </w:p>
          <w:p>
            <w:pPr>
              <w:pStyle w:val="11"/>
              <w:spacing w:before="5" w:line="378" w:lineRule="exact"/>
              <w:ind w:left="136" w:right="61"/>
              <w:rPr>
                <w:sz w:val="21"/>
              </w:rPr>
            </w:pPr>
            <w:r>
              <w:rPr>
                <w:sz w:val="21"/>
              </w:rPr>
              <w:t>50℃</w:t>
            </w:r>
            <w:r>
              <w:rPr>
                <w:rFonts w:hint="eastAsia" w:ascii="MS UI Gothic" w:hAnsi="MS UI Gothic" w:eastAsia="MS UI Gothic"/>
                <w:sz w:val="21"/>
              </w:rPr>
              <w:t xml:space="preserve">水浴 </w:t>
            </w:r>
            <w:r>
              <w:rPr>
                <w:sz w:val="21"/>
              </w:rPr>
              <w:t>15min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945" w:type="dxa"/>
          </w:tcPr>
          <w:p>
            <w:pPr>
              <w:pStyle w:val="11"/>
              <w:spacing w:before="36" w:line="312" w:lineRule="exact"/>
              <w:ind w:left="29" w:right="323"/>
              <w:rPr>
                <w:sz w:val="21"/>
              </w:rPr>
            </w:pPr>
            <w:r>
              <w:rPr>
                <w:sz w:val="21"/>
              </w:rPr>
              <w:t>Vc Assay buffer</w:t>
            </w:r>
          </w:p>
        </w:tc>
        <w:tc>
          <w:tcPr>
            <w:tcW w:w="1147" w:type="dxa"/>
          </w:tcPr>
          <w:p>
            <w:pPr>
              <w:pStyle w:val="11"/>
              <w:spacing w:before="36" w:line="312" w:lineRule="exact"/>
              <w:ind w:left="319" w:right="154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142" w:type="dxa"/>
          </w:tcPr>
          <w:p>
            <w:pPr>
              <w:pStyle w:val="11"/>
              <w:spacing w:before="36" w:line="312" w:lineRule="exact"/>
              <w:ind w:left="148" w:right="110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1807" w:type="dxa"/>
          </w:tcPr>
          <w:p>
            <w:pPr>
              <w:pStyle w:val="11"/>
              <w:spacing w:before="10" w:line="338" w:lineRule="exact"/>
              <w:ind w:left="64" w:right="6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</w:tr>
    </w:tbl>
    <w:p>
      <w:pPr>
        <w:pStyle w:val="3"/>
        <w:spacing w:before="2"/>
        <w:rPr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93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样品中维生素 C 含量(μg/30g)=(A</w:t>
      </w:r>
      <w:r>
        <w:rPr>
          <w:rFonts w:hint="eastAsia" w:ascii="宋体" w:hAnsi="宋体" w:eastAsia="宋体" w:cs="宋体"/>
          <w:sz w:val="13"/>
        </w:rPr>
        <w:t>Ⅰ</w:t>
      </w:r>
      <w:r>
        <w:rPr>
          <w:rFonts w:hint="eastAsia" w:ascii="宋体" w:hAnsi="宋体" w:eastAsia="宋体" w:cs="宋体"/>
        </w:rPr>
        <w:t>－A</w:t>
      </w:r>
      <w:r>
        <w:rPr>
          <w:rFonts w:hint="eastAsia" w:ascii="宋体" w:hAnsi="宋体" w:eastAsia="宋体" w:cs="宋体"/>
          <w:sz w:val="13"/>
        </w:rPr>
        <w:t>Ⅱ</w:t>
      </w:r>
      <w:r>
        <w:rPr>
          <w:rFonts w:hint="eastAsia" w:ascii="宋体" w:hAnsi="宋体" w:eastAsia="宋体" w:cs="宋体"/>
        </w:rPr>
        <w:t>)×N×6/K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ind w:left="405" w:right="2219" w:firstLine="52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液体中维生素 C 含量(μg/待测样品 ml 数)=(A</w:t>
      </w:r>
      <w:r>
        <w:rPr>
          <w:rFonts w:hint="eastAsia" w:ascii="宋体" w:hAnsi="宋体" w:eastAsia="宋体" w:cs="宋体"/>
          <w:sz w:val="13"/>
        </w:rPr>
        <w:t>Ⅰ</w:t>
      </w:r>
      <w:r>
        <w:rPr>
          <w:rFonts w:hint="eastAsia" w:ascii="宋体" w:hAnsi="宋体" w:eastAsia="宋体" w:cs="宋体"/>
        </w:rPr>
        <w:t>－A</w:t>
      </w:r>
      <w:r>
        <w:rPr>
          <w:rFonts w:hint="eastAsia" w:ascii="宋体" w:hAnsi="宋体" w:eastAsia="宋体" w:cs="宋体"/>
          <w:sz w:val="13"/>
        </w:rPr>
        <w:t>Ⅱ</w:t>
      </w:r>
      <w:r>
        <w:rPr>
          <w:rFonts w:hint="eastAsia" w:ascii="宋体" w:hAnsi="宋体" w:eastAsia="宋体" w:cs="宋体"/>
        </w:rPr>
        <w:t>)×N×6/K 式中：A</w:t>
      </w:r>
      <w:r>
        <w:rPr>
          <w:rFonts w:hint="eastAsia" w:ascii="宋体" w:hAnsi="宋体" w:eastAsia="宋体" w:cs="宋体"/>
          <w:sz w:val="13"/>
        </w:rPr>
        <w:t>Ⅰ</w:t>
      </w:r>
      <w:r>
        <w:rPr>
          <w:rFonts w:hint="eastAsia" w:ascii="宋体" w:hAnsi="宋体" w:eastAsia="宋体" w:cs="宋体"/>
        </w:rPr>
        <w:t>=测定管Ⅰ的吸光度值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1036" w:right="561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z w:val="13"/>
        </w:rPr>
        <w:t>Ⅱ</w:t>
      </w:r>
      <w:r>
        <w:rPr>
          <w:rFonts w:hint="eastAsia" w:ascii="宋体" w:hAnsi="宋体" w:eastAsia="宋体" w:cs="宋体"/>
        </w:rPr>
        <w:t>=测定管Ⅱ的吸光度值N=待测样品稀释倍数K=标准曲线斜率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textAlignment w:val="auto"/>
        <w:rPr>
          <w:rFonts w:hint="eastAsia" w:ascii="宋体" w:hAnsi="宋体" w:eastAsia="宋体" w:cs="宋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上述低温试剂避免反复冻融，以免失效或效率下降。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待测样本如不能及时测定，应</w:t>
      </w:r>
      <w:r>
        <w:rPr>
          <w:rFonts w:hint="eastAsia" w:ascii="宋体" w:hAnsi="宋体" w:eastAsia="宋体" w:cs="宋体"/>
          <w:spacing w:val="-2"/>
          <w:w w:val="105"/>
        </w:rPr>
        <w:t xml:space="preserve">置于 </w:t>
      </w:r>
      <w:r>
        <w:rPr>
          <w:rFonts w:hint="eastAsia" w:ascii="宋体" w:hAnsi="宋体" w:eastAsia="宋体" w:cs="宋体"/>
          <w:w w:val="105"/>
        </w:rPr>
        <w:t>2~8℃保存，3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天内稳定。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如果样品浓度过高，应用蒸馏水稀释后重测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结果乘以稀释倍数。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6158" o:spid="_x0000_s2050" o:spt="136" type="#_x0000_t136" style="position:absolute;left:0pt;height:70.6pt;width:561.4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3806825</wp:posOffset>
              </wp:positionH>
              <wp:positionV relativeFrom="paragraph">
                <wp:posOffset>-8890</wp:posOffset>
              </wp:positionV>
              <wp:extent cx="1818640" cy="900430"/>
              <wp:effectExtent l="0" t="0" r="10160" b="139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73625" y="461010"/>
                        <a:ext cx="1818640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9.75pt;margin-top:-0.7pt;height:70.9pt;width:143.2pt;z-index:251658240;mso-width-relative:page;mso-height-relative:page;" fillcolor="#FFFFFF" filled="t" stroked="f" coordsize="21600,21600" o:gfxdata="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eTBQE2AAAAAoBAAAPAAAAAAAAAAEAIAAAACIAAABkcnMvZG93&#10;bnJldi54bWxQSwECFAAUAAAACACHTuJAWtz0ZccBAABUAwAADgAAAAAAAAABACAAAAAn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67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2"/>
      <w:ind w:left="131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94099</dc:creator>
  <cp:lastModifiedBy>Cute  princess</cp:lastModifiedBy>
  <dcterms:modified xsi:type="dcterms:W3CDTF">2019-04-17T03:13:05Z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