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3450" y="166116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CQ&#10;wV7YAAAADAEAAA8AAAAAAAAAAQAgAAAAIgAAAGRycy9kb3ducmV2LnhtbFBLAQIUABQAAAAIAIdO&#10;4kBkvjDI6gEAALQDAAAOAAAAAAAAAAEAIAAAACc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/>
        <w:rPr>
          <w:sz w:val="20"/>
        </w:rPr>
        <w:sectPr>
          <w:headerReference r:id="rId3" w:type="default"/>
          <w:type w:val="continuous"/>
          <w:pgSz w:w="11900" w:h="16820"/>
          <w:pgMar w:top="660" w:right="1140" w:bottom="280" w:left="1680" w:header="720" w:footer="720" w:gutter="0"/>
        </w:sectPr>
      </w:pPr>
    </w:p>
    <w:p>
      <w:pPr>
        <w:pStyle w:val="3"/>
        <w:rPr>
          <w:b/>
          <w:sz w:val="24"/>
        </w:rPr>
      </w:pPr>
    </w:p>
    <w:p>
      <w:pPr>
        <w:pStyle w:val="3"/>
        <w:spacing w:before="7"/>
        <w:rPr>
          <w:b/>
          <w:sz w:val="32"/>
        </w:rPr>
      </w:pPr>
    </w:p>
    <w:p>
      <w:pPr>
        <w:pStyle w:val="2"/>
      </w:pPr>
      <w:r>
        <w:t>产品简介：</w:t>
      </w:r>
    </w:p>
    <w:p>
      <w:pPr>
        <w:spacing w:before="164"/>
        <w:ind w:left="403" w:right="0" w:firstLine="0"/>
        <w:jc w:val="left"/>
        <w:rPr>
          <w:rFonts w:hint="eastAsia" w:ascii="微软雅黑" w:eastAsia="微软雅黑"/>
          <w:b/>
          <w:sz w:val="30"/>
        </w:rPr>
      </w:pPr>
      <w:r>
        <w:br w:type="column"/>
      </w:r>
      <w:r>
        <w:rPr>
          <w:rFonts w:hint="eastAsia" w:ascii="Microsoft JhengHei" w:eastAsia="Microsoft JhengHei"/>
          <w:b/>
          <w:sz w:val="30"/>
        </w:rPr>
        <w:t xml:space="preserve">油红 </w:t>
      </w:r>
      <w:r>
        <w:rPr>
          <w:rFonts w:hint="eastAsia" w:ascii="微软雅黑" w:eastAsia="微软雅黑"/>
          <w:b/>
          <w:sz w:val="30"/>
        </w:rPr>
        <w:t xml:space="preserve">O </w:t>
      </w:r>
      <w:r>
        <w:rPr>
          <w:rFonts w:hint="eastAsia" w:ascii="Microsoft JhengHei" w:eastAsia="Microsoft JhengHei"/>
          <w:b/>
          <w:sz w:val="30"/>
        </w:rPr>
        <w:t>染色液</w:t>
      </w:r>
      <w:r>
        <w:rPr>
          <w:rFonts w:hint="eastAsia" w:ascii="微软雅黑" w:eastAsia="微软雅黑"/>
          <w:b/>
          <w:sz w:val="30"/>
        </w:rPr>
        <w:t>(</w:t>
      </w:r>
      <w:r>
        <w:rPr>
          <w:rFonts w:hint="eastAsia" w:ascii="Microsoft JhengHei" w:eastAsia="宋体"/>
          <w:b/>
          <w:sz w:val="30"/>
          <w:lang w:val="en-US" w:eastAsia="zh-CN"/>
        </w:rPr>
        <w:t>细胞</w:t>
      </w:r>
      <w:r>
        <w:rPr>
          <w:rFonts w:hint="eastAsia" w:ascii="Microsoft JhengHei" w:eastAsia="Microsoft JhengHei"/>
          <w:b/>
          <w:sz w:val="30"/>
        </w:rPr>
        <w:t>专用</w:t>
      </w:r>
      <w:r>
        <w:rPr>
          <w:rFonts w:hint="eastAsia" w:ascii="微软雅黑" w:eastAsia="微软雅黑"/>
          <w:b/>
          <w:sz w:val="30"/>
        </w:rPr>
        <w:t>)</w:t>
      </w:r>
    </w:p>
    <w:p>
      <w:pPr>
        <w:spacing w:after="0"/>
        <w:jc w:val="left"/>
        <w:rPr>
          <w:rFonts w:hint="eastAsia" w:ascii="微软雅黑" w:eastAsia="微软雅黑"/>
          <w:sz w:val="30"/>
        </w:rPr>
        <w:sectPr>
          <w:type w:val="continuous"/>
          <w:pgSz w:w="11900" w:h="16820"/>
          <w:pgMar w:top="660" w:right="1140" w:bottom="280" w:left="1680" w:header="720" w:footer="720" w:gutter="0"/>
          <w:cols w:equalWidth="0" w:num="2">
            <w:col w:w="1644" w:space="908"/>
            <w:col w:w="6528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03" w:right="380" w:firstLine="526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脂质(Lipid)是中性脂肪、类脂及其衍生物的总称，其共同的物理特性是不</w:t>
      </w:r>
      <w:r>
        <w:rPr>
          <w:rFonts w:hint="eastAsia" w:asciiTheme="minorEastAsia" w:hAnsiTheme="minorEastAsia" w:eastAsiaTheme="minorEastAsia" w:cstheme="minorEastAsia"/>
          <w:spacing w:val="-3"/>
        </w:rPr>
        <w:t xml:space="preserve">溶于水，易 </w:t>
      </w:r>
      <w:r>
        <w:rPr>
          <w:rFonts w:hint="eastAsia" w:asciiTheme="minorEastAsia" w:hAnsiTheme="minorEastAsia" w:eastAsiaTheme="minorEastAsia" w:cstheme="minorEastAsia"/>
          <w:w w:val="105"/>
        </w:rPr>
        <w:t>溶于有机溶剂(如乙醇、乙醚等)。人体的脂肪主要有两种</w:t>
      </w:r>
      <w:r>
        <w:rPr>
          <w:rFonts w:hint="eastAsia" w:asciiTheme="minorEastAsia" w:hAnsiTheme="minorEastAsia" w:eastAsiaTheme="minorEastAsia" w:cstheme="minorEastAsia"/>
          <w:w w:val="130"/>
        </w:rPr>
        <w:t>：1、</w:t>
      </w:r>
      <w:r>
        <w:rPr>
          <w:rFonts w:hint="eastAsia" w:asciiTheme="minorEastAsia" w:hAnsiTheme="minorEastAsia" w:eastAsiaTheme="minorEastAsia" w:cstheme="minorEastAsia"/>
          <w:w w:val="105"/>
        </w:rPr>
        <w:t>储存脂肪，如中性脂肪，主要分布于皮下、肾、胰腺等部位。2</w:t>
      </w:r>
      <w:r>
        <w:rPr>
          <w:rFonts w:hint="eastAsia" w:asciiTheme="minorEastAsia" w:hAnsiTheme="minorEastAsia" w:eastAsiaTheme="minorEastAsia" w:cstheme="minorEastAsia"/>
          <w:w w:val="120"/>
        </w:rPr>
        <w:t>、</w:t>
      </w:r>
      <w:r>
        <w:rPr>
          <w:rFonts w:hint="eastAsia" w:asciiTheme="minorEastAsia" w:hAnsiTheme="minorEastAsia" w:eastAsiaTheme="minorEastAsia" w:cstheme="minorEastAsia"/>
          <w:w w:val="105"/>
        </w:rPr>
        <w:t xml:space="preserve">结构脂肪，如类脂(磷脂、糖脂、胆固醇等)，主要分  </w:t>
      </w:r>
      <w:r>
        <w:rPr>
          <w:rFonts w:hint="eastAsia" w:asciiTheme="minorEastAsia" w:hAnsiTheme="minorEastAsia" w:eastAsiaTheme="minorEastAsia" w:cstheme="minorEastAsia"/>
        </w:rPr>
        <w:t>布于细胞内。中性脂肪(Neutral</w:t>
      </w:r>
      <w:r>
        <w:rPr>
          <w:rFonts w:hint="eastAsia" w:asciiTheme="minorEastAsia" w:hAnsiTheme="minorEastAsia" w:eastAsiaTheme="minorEastAsia" w:cstheme="minorEastAsia"/>
          <w:spacing w:val="49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fat)是由三分子脂肪酸和一分子甘油组成的脂类，呈中性。中性脂肪是储存能量的方式之一，在氧化时释放出能量。中性脂肪染色经常采用苏丹Ⅱ、</w:t>
      </w:r>
      <w:r>
        <w:rPr>
          <w:rFonts w:hint="eastAsia" w:asciiTheme="minorEastAsia" w:hAnsiTheme="minorEastAsia" w:eastAsiaTheme="minorEastAsia" w:cstheme="minorEastAsia"/>
          <w:spacing w:val="-19"/>
        </w:rPr>
        <w:t xml:space="preserve">苏 </w:t>
      </w:r>
      <w:r>
        <w:rPr>
          <w:rFonts w:hint="eastAsia" w:asciiTheme="minorEastAsia" w:hAnsiTheme="minorEastAsia" w:eastAsiaTheme="minorEastAsia" w:cstheme="minorEastAsia"/>
          <w:w w:val="105"/>
        </w:rPr>
        <w:t>丹Ⅲ</w:t>
      </w:r>
      <w:r>
        <w:rPr>
          <w:rFonts w:hint="eastAsia" w:asciiTheme="minorEastAsia" w:hAnsiTheme="minorEastAsia" w:eastAsiaTheme="minorEastAsia" w:cstheme="minorEastAsia"/>
          <w:w w:val="120"/>
        </w:rPr>
        <w:t>、</w:t>
      </w:r>
      <w:r>
        <w:rPr>
          <w:rFonts w:hint="eastAsia" w:asciiTheme="minorEastAsia" w:hAnsiTheme="minorEastAsia" w:eastAsiaTheme="minorEastAsia" w:cstheme="minorEastAsia"/>
          <w:w w:val="105"/>
        </w:rPr>
        <w:t>苏丹Ⅳ</w:t>
      </w:r>
      <w:r>
        <w:rPr>
          <w:rFonts w:hint="eastAsia" w:asciiTheme="minorEastAsia" w:hAnsiTheme="minorEastAsia" w:eastAsiaTheme="minorEastAsia" w:cstheme="minorEastAsia"/>
          <w:w w:val="120"/>
        </w:rPr>
        <w:t>、</w:t>
      </w:r>
      <w:r>
        <w:rPr>
          <w:rFonts w:hint="eastAsia" w:asciiTheme="minorEastAsia" w:hAnsiTheme="minorEastAsia" w:eastAsiaTheme="minorEastAsia" w:cstheme="minorEastAsia"/>
          <w:w w:val="105"/>
        </w:rPr>
        <w:t>苏</w:t>
      </w:r>
      <w:r>
        <w:rPr>
          <w:rFonts w:hint="eastAsia" w:asciiTheme="minorEastAsia" w:hAnsiTheme="minorEastAsia" w:eastAsiaTheme="minorEastAsia" w:cstheme="minorEastAsia"/>
          <w:spacing w:val="-7"/>
          <w:w w:val="105"/>
        </w:rPr>
        <w:t xml:space="preserve">丹黑 </w:t>
      </w:r>
      <w:r>
        <w:rPr>
          <w:rFonts w:hint="eastAsia" w:asciiTheme="minorEastAsia" w:hAnsiTheme="minorEastAsia" w:eastAsiaTheme="minorEastAsia" w:cstheme="minorEastAsia"/>
          <w:w w:val="105"/>
        </w:rPr>
        <w:t>B、油</w:t>
      </w:r>
      <w:r>
        <w:rPr>
          <w:rFonts w:hint="eastAsia" w:asciiTheme="minorEastAsia" w:hAnsiTheme="minorEastAsia" w:eastAsiaTheme="minorEastAsia" w:cstheme="minorEastAsia"/>
          <w:spacing w:val="-32"/>
          <w:w w:val="105"/>
        </w:rPr>
        <w:t xml:space="preserve">红 </w:t>
      </w:r>
      <w:r>
        <w:rPr>
          <w:rFonts w:hint="eastAsia" w:asciiTheme="minorEastAsia" w:hAnsiTheme="minorEastAsia" w:eastAsiaTheme="minorEastAsia" w:cstheme="minorEastAsia"/>
          <w:w w:val="105"/>
        </w:rPr>
        <w:t>O</w:t>
      </w:r>
      <w:r>
        <w:rPr>
          <w:rFonts w:hint="eastAsia" w:asciiTheme="minorEastAsia" w:hAnsiTheme="minorEastAsia" w:eastAsiaTheme="minorEastAsia" w:cstheme="minorEastAsia"/>
          <w:spacing w:val="13"/>
          <w:w w:val="105"/>
        </w:rPr>
        <w:t xml:space="preserve"> </w:t>
      </w:r>
      <w:r>
        <w:rPr>
          <w:rFonts w:hint="eastAsia" w:asciiTheme="minorEastAsia" w:hAnsiTheme="minorEastAsia" w:eastAsiaTheme="minorEastAsia" w:cstheme="minorEastAsia"/>
          <w:w w:val="105"/>
        </w:rPr>
        <w:t>法等。传统方法采用苏丹染料，最近发现偶氮染料油红O</w:t>
      </w:r>
      <w:r>
        <w:rPr>
          <w:rFonts w:hint="eastAsia" w:asciiTheme="minorEastAsia" w:hAnsiTheme="minorEastAsia" w:eastAsiaTheme="minorEastAsia" w:cstheme="minorEastAsia"/>
          <w:spacing w:val="-44"/>
          <w:w w:val="105"/>
        </w:rPr>
        <w:t xml:space="preserve"> </w:t>
      </w:r>
      <w:r>
        <w:rPr>
          <w:rFonts w:hint="eastAsia" w:asciiTheme="minorEastAsia" w:hAnsiTheme="minorEastAsia" w:eastAsiaTheme="minorEastAsia" w:cstheme="minorEastAsia"/>
          <w:w w:val="105"/>
        </w:rPr>
        <w:t>更适合脂肪的染色。油</w:t>
      </w:r>
      <w:r>
        <w:rPr>
          <w:rFonts w:hint="eastAsia" w:asciiTheme="minorEastAsia" w:hAnsiTheme="minorEastAsia" w:eastAsiaTheme="minorEastAsia" w:cstheme="minorEastAsia"/>
          <w:spacing w:val="-44"/>
          <w:w w:val="105"/>
        </w:rPr>
        <w:t xml:space="preserve">红 </w:t>
      </w:r>
      <w:r>
        <w:rPr>
          <w:rFonts w:hint="eastAsia" w:asciiTheme="minorEastAsia" w:hAnsiTheme="minorEastAsia" w:eastAsiaTheme="minorEastAsia" w:cstheme="minorEastAsia"/>
          <w:w w:val="105"/>
        </w:rPr>
        <w:t>O</w:t>
      </w:r>
      <w:r>
        <w:rPr>
          <w:rFonts w:hint="eastAsia" w:asciiTheme="minorEastAsia" w:hAnsiTheme="minorEastAsia" w:eastAsiaTheme="minorEastAsia" w:cstheme="minorEastAsia"/>
          <w:spacing w:val="-21"/>
          <w:w w:val="105"/>
        </w:rPr>
        <w:t xml:space="preserve"> </w:t>
      </w:r>
      <w:r>
        <w:rPr>
          <w:rFonts w:hint="eastAsia" w:asciiTheme="minorEastAsia" w:hAnsiTheme="minorEastAsia" w:eastAsiaTheme="minorEastAsia" w:cstheme="minorEastAsia"/>
          <w:w w:val="105"/>
        </w:rPr>
        <w:t>是很强的脂溶剂和染脂剂</w:t>
      </w:r>
      <w:r>
        <w:rPr>
          <w:rFonts w:hint="eastAsia" w:asciiTheme="minorEastAsia" w:hAnsiTheme="minorEastAsia" w:eastAsiaTheme="minorEastAsia" w:cstheme="minorEastAsia"/>
          <w:w w:val="130"/>
        </w:rPr>
        <w:t>，</w:t>
      </w:r>
      <w:r>
        <w:rPr>
          <w:rFonts w:hint="eastAsia" w:asciiTheme="minorEastAsia" w:hAnsiTheme="minorEastAsia" w:eastAsiaTheme="minorEastAsia" w:cstheme="minorEastAsia"/>
          <w:w w:val="105"/>
        </w:rPr>
        <w:t>较易不甘油三脂结合呈小脂滴状，</w:t>
      </w:r>
      <w:r>
        <w:rPr>
          <w:rFonts w:hint="eastAsia" w:asciiTheme="minorEastAsia" w:hAnsiTheme="minorEastAsia" w:eastAsiaTheme="minorEastAsia" w:cstheme="minorEastAsia"/>
        </w:rPr>
        <w:t>不磷脂结合力稍差，其染色原理一般认为是物理上的溶液作用或吸附作用，借溶液作用使脂肪染色。染料在细胞内脂质的溶解度较原溶剂中的溶解度更大，所以在染色时染料就从有机溶剂转移入脂质而使脂肪染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40" w:leftChars="200" w:right="279" w:rightChars="127" w:firstLine="438" w:firstLineChars="209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油红O染色液(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细胞</w:t>
      </w:r>
      <w:r>
        <w:rPr>
          <w:rFonts w:hint="eastAsia" w:asciiTheme="minorEastAsia" w:hAnsiTheme="minorEastAsia" w:eastAsiaTheme="minorEastAsia" w:cstheme="minorEastAsia"/>
        </w:rPr>
        <w:t>与用)简称 ORO 染色液，可显示最小的脂滴，可优先为类从溶剂中吸附染料，可用于细胞涂片、骨髓涂片、体液涂片、血液涂片等的油红O染色。标本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不采用含有乙醇的固定液，如需要固定可采用 10%福尔马林。脂肪阳性染色结果呈橘黄至红色，但具体颜色因脂质浓度而定。</w:t>
      </w:r>
    </w:p>
    <w:p>
      <w:pPr>
        <w:pStyle w:val="3"/>
        <w:spacing w:before="5"/>
        <w:rPr>
          <w:rFonts w:hint="eastAsia" w:asciiTheme="minorEastAsia" w:hAnsiTheme="minorEastAsia" w:eastAsiaTheme="minorEastAsia" w:cstheme="minorEastAsia"/>
          <w:sz w:val="30"/>
        </w:rPr>
      </w:pPr>
    </w:p>
    <w:p>
      <w:pPr>
        <w:pStyle w:val="2"/>
      </w:pPr>
      <w:r>
        <w:t>产品组成：</w:t>
      </w:r>
    </w:p>
    <w:p>
      <w:pPr>
        <w:pStyle w:val="3"/>
        <w:spacing w:before="5"/>
        <w:rPr>
          <w:rFonts w:ascii="Microsoft JhengHei"/>
          <w:b/>
          <w:sz w:val="17"/>
        </w:rPr>
      </w:pPr>
    </w:p>
    <w:p>
      <w:pPr>
        <w:spacing w:after="0"/>
        <w:rPr>
          <w:rFonts w:ascii="Microsoft JhengHei"/>
          <w:sz w:val="17"/>
        </w:rPr>
        <w:sectPr>
          <w:type w:val="continuous"/>
          <w:pgSz w:w="11900" w:h="16820"/>
          <w:pgMar w:top="660" w:right="1140" w:bottom="280" w:left="1680" w:header="720" w:footer="720" w:gutter="0"/>
        </w:sectPr>
      </w:pPr>
    </w:p>
    <w:p>
      <w:pPr>
        <w:pStyle w:val="3"/>
        <w:rPr>
          <w:rFonts w:ascii="Microsoft JhengHei"/>
          <w:b/>
          <w:sz w:val="28"/>
        </w:rPr>
      </w:pPr>
    </w:p>
    <w:p>
      <w:pPr>
        <w:pStyle w:val="3"/>
        <w:ind w:left="1103"/>
        <w:rPr>
          <w:rFonts w:hint="eastAsia" w:ascii="微软雅黑" w:eastAsia="微软雅黑"/>
        </w:rPr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(A): ORO Fixative</w:t>
      </w:r>
    </w:p>
    <w:p>
      <w:pPr>
        <w:pStyle w:val="3"/>
        <w:spacing w:before="45" w:line="252" w:lineRule="auto"/>
        <w:ind w:left="1252" w:right="-19" w:hanging="149"/>
        <w:rPr>
          <w:rFonts w:ascii="微软雅黑" w:hAnsi="微软雅黑"/>
        </w:rPr>
      </w:pPr>
      <w:r>
        <w:br w:type="column"/>
      </w:r>
      <w:r>
        <w:rPr>
          <w:rFonts w:ascii="微软雅黑" w:hAnsi="微软雅黑"/>
        </w:rPr>
        <w:t>4×20ml 20ml</w:t>
      </w:r>
    </w:p>
    <w:p>
      <w:pPr>
        <w:pStyle w:val="3"/>
        <w:spacing w:before="45" w:line="252" w:lineRule="auto"/>
        <w:ind w:left="480" w:right="-19" w:hanging="151"/>
        <w:rPr>
          <w:rFonts w:ascii="微软雅黑" w:hAnsi="微软雅黑"/>
        </w:rPr>
      </w:pPr>
      <w:r>
        <w:br w:type="column"/>
      </w:r>
      <w:r>
        <w:rPr>
          <w:rFonts w:ascii="微软雅黑" w:hAnsi="微软雅黑"/>
        </w:rPr>
        <w:t>4×50ml 50ml</w:t>
      </w:r>
    </w:p>
    <w:p>
      <w:pPr>
        <w:pStyle w:val="3"/>
        <w:spacing w:before="5"/>
        <w:rPr>
          <w:rFonts w:ascii="微软雅黑"/>
          <w:sz w:val="27"/>
        </w:rPr>
      </w:pPr>
      <w:r>
        <w:br w:type="column"/>
      </w:r>
    </w:p>
    <w:p>
      <w:pPr>
        <w:pStyle w:val="3"/>
        <w:ind w:left="258"/>
      </w:pPr>
      <w:r>
        <w:rPr>
          <w:rFonts w:hint="eastAsia" w:ascii="微软雅黑" w:eastAsia="微软雅黑"/>
        </w:rPr>
        <w:t xml:space="preserve">RT </w:t>
      </w:r>
      <w:r>
        <w:t>避 光</w:t>
      </w:r>
    </w:p>
    <w:p>
      <w:pPr>
        <w:spacing w:after="0"/>
        <w:sectPr>
          <w:type w:val="continuous"/>
          <w:pgSz w:w="11900" w:h="16820"/>
          <w:pgMar w:top="660" w:right="1140" w:bottom="280" w:left="1680" w:header="720" w:footer="720" w:gutter="0"/>
          <w:cols w:equalWidth="0" w:num="4">
            <w:col w:w="3260" w:space="502"/>
            <w:col w:w="1882" w:space="39"/>
            <w:col w:w="1108" w:space="40"/>
            <w:col w:w="2249"/>
          </w:cols>
        </w:sectPr>
      </w:pPr>
    </w:p>
    <w:p>
      <w:pPr>
        <w:pStyle w:val="3"/>
        <w:tabs>
          <w:tab w:val="left" w:pos="2522"/>
        </w:tabs>
        <w:spacing w:before="50"/>
        <w:ind w:left="1103"/>
        <w:rPr>
          <w:rFonts w:hint="eastAsia" w:ascii="微软雅黑" w:eastAsia="微软雅黑"/>
        </w:rPr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(B):</w:t>
      </w:r>
      <w:r>
        <w:rPr>
          <w:rFonts w:hint="eastAsia" w:ascii="微软雅黑" w:eastAsia="微软雅黑"/>
        </w:rPr>
        <w:tab/>
      </w:r>
      <w:r>
        <w:rPr>
          <w:rFonts w:hint="eastAsia" w:ascii="微软雅黑" w:eastAsia="微软雅黑"/>
        </w:rPr>
        <w:t>B1: ORO Stain</w:t>
      </w:r>
      <w:r>
        <w:rPr>
          <w:rFonts w:hint="eastAsia" w:ascii="微软雅黑" w:eastAsia="微软雅黑"/>
          <w:spacing w:val="-8"/>
        </w:rPr>
        <w:t xml:space="preserve"> </w:t>
      </w:r>
      <w:r>
        <w:rPr>
          <w:rFonts w:hint="eastAsia" w:ascii="微软雅黑" w:eastAsia="微软雅黑"/>
          <w:spacing w:val="-11"/>
        </w:rPr>
        <w:t>A</w:t>
      </w:r>
    </w:p>
    <w:p>
      <w:pPr>
        <w:pStyle w:val="3"/>
        <w:tabs>
          <w:tab w:val="left" w:pos="1981"/>
        </w:tabs>
        <w:spacing w:before="33"/>
        <w:ind w:left="832"/>
        <w:rPr>
          <w:rFonts w:ascii="微软雅黑"/>
        </w:rPr>
      </w:pPr>
      <w:r>
        <w:br w:type="column"/>
      </w:r>
      <w:r>
        <w:rPr>
          <w:rFonts w:ascii="微软雅黑"/>
        </w:rPr>
        <w:t>12ml</w:t>
      </w:r>
      <w:r>
        <w:rPr>
          <w:rFonts w:ascii="微软雅黑"/>
        </w:rPr>
        <w:tab/>
      </w:r>
      <w:r>
        <w:rPr>
          <w:rFonts w:ascii="微软雅黑"/>
          <w:spacing w:val="-6"/>
        </w:rPr>
        <w:t>30ml</w:t>
      </w:r>
    </w:p>
    <w:p>
      <w:pPr>
        <w:pStyle w:val="3"/>
        <w:spacing w:before="2"/>
        <w:ind w:left="386"/>
      </w:pPr>
      <w:r>
        <w:br w:type="column"/>
      </w:r>
      <w:r>
        <w:rPr>
          <w:rFonts w:hint="eastAsia" w:ascii="微软雅黑" w:hAnsi="微软雅黑" w:eastAsia="微软雅黑"/>
        </w:rPr>
        <w:t xml:space="preserve">4℃ </w:t>
      </w:r>
      <w:r>
        <w:t>避 光</w:t>
      </w:r>
    </w:p>
    <w:p>
      <w:pPr>
        <w:spacing w:after="0"/>
        <w:sectPr>
          <w:type w:val="continuous"/>
          <w:pgSz w:w="11900" w:h="16820"/>
          <w:pgMar w:top="660" w:right="1140" w:bottom="280" w:left="1680" w:header="720" w:footer="720" w:gutter="0"/>
          <w:cols w:equalWidth="0" w:num="3">
            <w:col w:w="4143" w:space="40"/>
            <w:col w:w="2480" w:space="39"/>
            <w:col w:w="2378"/>
          </w:cols>
        </w:sectPr>
      </w:pPr>
    </w:p>
    <w:p>
      <w:pPr>
        <w:pStyle w:val="3"/>
        <w:spacing w:before="13"/>
        <w:ind w:left="1103"/>
        <w:rPr>
          <w:rFonts w:ascii="微软雅黑"/>
        </w:rPr>
      </w:pPr>
      <w:r>
        <w:rPr>
          <w:rFonts w:ascii="微软雅黑"/>
        </w:rPr>
        <w:t>ORO Stain</w:t>
      </w:r>
    </w:p>
    <w:p>
      <w:pPr>
        <w:pStyle w:val="3"/>
        <w:spacing w:before="1"/>
        <w:ind w:left="336"/>
        <w:rPr>
          <w:rFonts w:ascii="微软雅黑"/>
        </w:rPr>
      </w:pPr>
      <w:r>
        <w:br w:type="column"/>
      </w:r>
      <w:r>
        <w:rPr>
          <w:rFonts w:ascii="微软雅黑"/>
        </w:rPr>
        <w:t>B2: ORO Stain B</w:t>
      </w:r>
    </w:p>
    <w:p>
      <w:pPr>
        <w:pStyle w:val="3"/>
        <w:tabs>
          <w:tab w:val="left" w:pos="1997"/>
          <w:tab w:val="left" w:pos="2922"/>
        </w:tabs>
        <w:ind w:left="910"/>
        <w:rPr>
          <w:rFonts w:ascii="微软雅黑" w:hAnsi="微软雅黑"/>
        </w:rPr>
      </w:pPr>
      <w:r>
        <w:br w:type="column"/>
      </w:r>
      <w:r>
        <w:rPr>
          <w:rFonts w:ascii="微软雅黑" w:hAnsi="微软雅黑"/>
        </w:rPr>
        <w:t>8ml</w:t>
      </w:r>
      <w:r>
        <w:rPr>
          <w:rFonts w:ascii="微软雅黑" w:hAnsi="微软雅黑"/>
        </w:rPr>
        <w:tab/>
      </w:r>
      <w:r>
        <w:rPr>
          <w:rFonts w:ascii="微软雅黑" w:hAnsi="微软雅黑"/>
        </w:rPr>
        <w:t>20ml</w:t>
      </w:r>
      <w:r>
        <w:rPr>
          <w:rFonts w:ascii="微软雅黑" w:hAnsi="微软雅黑"/>
        </w:rPr>
        <w:tab/>
      </w:r>
      <w:r>
        <w:rPr>
          <w:rFonts w:ascii="微软雅黑" w:hAnsi="微软雅黑"/>
          <w:position w:val="3"/>
        </w:rPr>
        <w:t>4℃</w:t>
      </w:r>
    </w:p>
    <w:p>
      <w:pPr>
        <w:spacing w:after="0"/>
        <w:rPr>
          <w:rFonts w:ascii="微软雅黑" w:hAnsi="微软雅黑"/>
        </w:rPr>
        <w:sectPr>
          <w:type w:val="continuous"/>
          <w:pgSz w:w="11900" w:h="16820"/>
          <w:pgMar w:top="660" w:right="1140" w:bottom="280" w:left="1680" w:header="720" w:footer="720" w:gutter="0"/>
          <w:cols w:equalWidth="0" w:num="3">
            <w:col w:w="2147" w:space="40"/>
            <w:col w:w="1941" w:space="39"/>
            <w:col w:w="4913"/>
          </w:cols>
        </w:sectPr>
      </w:pPr>
    </w:p>
    <w:p>
      <w:pPr>
        <w:pStyle w:val="3"/>
        <w:spacing w:line="379" w:lineRule="exact"/>
        <w:ind w:left="1132" w:right="1387"/>
        <w:jc w:val="center"/>
      </w:pPr>
      <w:r>
        <w:t xml:space="preserve">按 </w:t>
      </w:r>
      <w:r>
        <w:rPr>
          <w:rFonts w:hint="eastAsia" w:ascii="微软雅黑" w:eastAsia="微软雅黑"/>
        </w:rPr>
        <w:t xml:space="preserve">B1:B2=3:2 </w:t>
      </w:r>
      <w:r>
        <w:t xml:space="preserve">比例混合静置 </w:t>
      </w:r>
      <w:r>
        <w:rPr>
          <w:rFonts w:hint="eastAsia" w:ascii="微软雅黑" w:eastAsia="微软雅黑"/>
        </w:rPr>
        <w:t xml:space="preserve">10min, </w:t>
      </w:r>
      <w:r>
        <w:t>即</w:t>
      </w:r>
      <w:r>
        <w:rPr>
          <w:rFonts w:hint="eastAsia" w:ascii="宋体" w:eastAsia="宋体"/>
        </w:rPr>
        <w:t xml:space="preserve">为 </w:t>
      </w:r>
      <w:r>
        <w:rPr>
          <w:rFonts w:hint="eastAsia" w:ascii="微软雅黑" w:eastAsia="微软雅黑"/>
        </w:rPr>
        <w:t>ORO Stain</w:t>
      </w:r>
      <w:r>
        <w:t>，</w:t>
      </w:r>
      <w:r>
        <w:rPr>
          <w:rFonts w:hint="eastAsia" w:ascii="宋体" w:eastAsia="宋体"/>
        </w:rPr>
        <w:t>不</w:t>
      </w:r>
      <w:r>
        <w:t>宜提前配制。</w:t>
      </w:r>
    </w:p>
    <w:p>
      <w:pPr>
        <w:spacing w:after="0" w:line="379" w:lineRule="exact"/>
        <w:jc w:val="center"/>
        <w:sectPr>
          <w:type w:val="continuous"/>
          <w:pgSz w:w="11900" w:h="16820"/>
          <w:pgMar w:top="660" w:right="1140" w:bottom="280" w:left="1680" w:header="720" w:footer="720" w:gutter="0"/>
        </w:sectPr>
      </w:pPr>
    </w:p>
    <w:p>
      <w:pPr>
        <w:pStyle w:val="3"/>
        <w:spacing w:before="16" w:line="237" w:lineRule="auto"/>
        <w:ind w:left="1103"/>
        <w:rPr>
          <w:rFonts w:hint="eastAsia" w:ascii="微软雅黑" w:eastAsia="微软雅黑"/>
        </w:rPr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(C)</w:t>
      </w:r>
      <w:r>
        <w:rPr>
          <w:rFonts w:hint="eastAsia" w:ascii="微软雅黑" w:eastAsia="微软雅黑"/>
          <w:spacing w:val="-2"/>
        </w:rPr>
        <w:t xml:space="preserve">: </w:t>
      </w:r>
      <w:r>
        <w:rPr>
          <w:rFonts w:hint="eastAsia" w:ascii="微软雅黑" w:eastAsia="微软雅黑"/>
        </w:rPr>
        <w:t>Mayer</w:t>
      </w:r>
      <w:r>
        <w:rPr>
          <w:rFonts w:hint="eastAsia" w:ascii="微软雅黑" w:eastAsia="微软雅黑"/>
          <w:spacing w:val="58"/>
        </w:rPr>
        <w:t xml:space="preserve"> </w:t>
      </w:r>
      <w:r>
        <w:rPr>
          <w:rFonts w:hint="eastAsia" w:ascii="宋体" w:eastAsia="宋体"/>
        </w:rPr>
        <w:t>苏</w:t>
      </w:r>
      <w:r>
        <w:rPr>
          <w:spacing w:val="-3"/>
        </w:rPr>
        <w:t>木素染色液</w:t>
      </w: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(D)</w:t>
      </w:r>
      <w:r>
        <w:rPr>
          <w:rFonts w:hint="eastAsia" w:ascii="微软雅黑" w:eastAsia="微软雅黑"/>
          <w:spacing w:val="-1"/>
        </w:rPr>
        <w:t xml:space="preserve">: </w:t>
      </w:r>
      <w:r>
        <w:rPr>
          <w:rFonts w:hint="eastAsia" w:ascii="微软雅黑" w:eastAsia="微软雅黑"/>
        </w:rPr>
        <w:t>ORO Buffer</w:t>
      </w:r>
    </w:p>
    <w:p>
      <w:pPr>
        <w:pStyle w:val="3"/>
        <w:spacing w:before="16" w:line="237" w:lineRule="auto"/>
        <w:ind w:left="563"/>
        <w:jc w:val="right"/>
        <w:rPr>
          <w:rFonts w:ascii="微软雅黑"/>
        </w:rPr>
      </w:pPr>
      <w:r>
        <w:br w:type="column"/>
      </w:r>
      <w:r>
        <w:rPr>
          <w:rFonts w:ascii="微软雅黑"/>
        </w:rPr>
        <w:t>20ml 20ml</w:t>
      </w:r>
    </w:p>
    <w:p>
      <w:pPr>
        <w:pStyle w:val="3"/>
        <w:spacing w:before="16" w:line="237" w:lineRule="auto"/>
        <w:ind w:left="610" w:right="-19"/>
        <w:rPr>
          <w:rFonts w:ascii="微软雅黑"/>
        </w:rPr>
      </w:pPr>
      <w:r>
        <w:br w:type="column"/>
      </w:r>
      <w:r>
        <w:rPr>
          <w:rFonts w:ascii="微软雅黑"/>
        </w:rPr>
        <w:t>50ml 50ml</w:t>
      </w:r>
    </w:p>
    <w:p>
      <w:pPr>
        <w:pStyle w:val="3"/>
        <w:spacing w:before="14"/>
        <w:ind w:left="386"/>
      </w:pPr>
      <w:r>
        <w:br w:type="column"/>
      </w:r>
      <w:r>
        <w:rPr>
          <w:rFonts w:hint="eastAsia" w:ascii="微软雅黑" w:hAnsi="微软雅黑" w:eastAsia="微软雅黑"/>
        </w:rPr>
        <w:t xml:space="preserve">4℃ </w:t>
      </w:r>
      <w:r>
        <w:t>避 光</w:t>
      </w:r>
    </w:p>
    <w:p>
      <w:pPr>
        <w:pStyle w:val="3"/>
        <w:spacing w:before="24"/>
        <w:ind w:left="386"/>
        <w:rPr>
          <w:rFonts w:ascii="微软雅黑"/>
        </w:rPr>
        <w:sectPr>
          <w:type w:val="continuous"/>
          <w:pgSz w:w="11900" w:h="16820"/>
          <w:pgMar w:top="660" w:right="1140" w:bottom="280" w:left="1680" w:header="720" w:footer="720" w:gutter="0"/>
          <w:cols w:equalWidth="0" w:num="4">
            <w:col w:w="3934" w:space="40"/>
            <w:col w:w="1541" w:space="39"/>
            <w:col w:w="1110" w:space="39"/>
            <w:col w:w="2377"/>
          </w:cols>
        </w:sectPr>
      </w:pPr>
      <w:r>
        <w:rPr>
          <w:rFonts w:ascii="微软雅黑"/>
        </w:rPr>
        <w:t>RT</w:t>
      </w:r>
    </w:p>
    <w:p>
      <w:pPr>
        <w:pStyle w:val="2"/>
        <w:spacing w:line="429" w:lineRule="exact"/>
      </w:pPr>
      <w:bookmarkStart w:id="0" w:name="_GoBack"/>
      <w:bookmarkEnd w:id="0"/>
      <w:r>
        <w:t>自备材料：</w:t>
      </w:r>
    </w:p>
    <w:p>
      <w:pPr>
        <w:pStyle w:val="3"/>
        <w:spacing w:before="1" w:line="381" w:lineRule="exact"/>
        <w:ind w:left="403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w w:val="110"/>
        </w:rPr>
        <w:t>1</w:t>
      </w:r>
      <w:r>
        <w:rPr>
          <w:rFonts w:hint="eastAsia" w:asciiTheme="minorEastAsia" w:hAnsiTheme="minorEastAsia" w:eastAsiaTheme="minorEastAsia" w:cstheme="minorEastAsia"/>
          <w:w w:val="130"/>
        </w:rPr>
        <w:t>、</w:t>
      </w:r>
      <w:r>
        <w:rPr>
          <w:rFonts w:hint="eastAsia" w:asciiTheme="minorEastAsia" w:hAnsiTheme="minorEastAsia" w:eastAsiaTheme="minorEastAsia" w:cstheme="minorEastAsia"/>
          <w:w w:val="110"/>
        </w:rPr>
        <w:t>60%异丙醇</w:t>
      </w:r>
    </w:p>
    <w:p>
      <w:pPr>
        <w:pStyle w:val="3"/>
        <w:spacing w:line="381" w:lineRule="exact"/>
        <w:ind w:left="403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w w:val="110"/>
        </w:rPr>
        <w:t>2、蒸馏水</w:t>
      </w:r>
    </w:p>
    <w:p>
      <w:pPr>
        <w:pStyle w:val="3"/>
        <w:rPr>
          <w:sz w:val="31"/>
        </w:rPr>
      </w:pPr>
    </w:p>
    <w:p>
      <w:pPr>
        <w:pStyle w:val="3"/>
        <w:rPr>
          <w:sz w:val="31"/>
        </w:rPr>
      </w:pPr>
    </w:p>
    <w:p>
      <w:pPr>
        <w:pStyle w:val="2"/>
        <w:spacing w:line="429" w:lineRule="exact"/>
        <w:rPr>
          <w:rFonts w:hint="eastAsia"/>
        </w:rPr>
      </w:pPr>
      <w:r>
        <w:rPr>
          <w:rFonts w:hint="eastAsia"/>
        </w:rPr>
        <w:t>操作步骤(仅</w:t>
      </w:r>
      <w:r>
        <w:t>供参考</w:t>
      </w:r>
      <w:r>
        <w:rPr>
          <w:rFonts w:hint="eastAsia"/>
        </w:rPr>
        <w:t>)：</w:t>
      </w:r>
    </w:p>
    <w:p>
      <w:pPr>
        <w:pStyle w:val="3"/>
        <w:spacing w:before="1" w:line="381" w:lineRule="exact"/>
        <w:ind w:left="403"/>
        <w:rPr>
          <w:rFonts w:hint="eastAsia" w:asciiTheme="minorEastAsia" w:hAnsiTheme="minorEastAsia" w:eastAsiaTheme="minorEastAsia" w:cstheme="minorEastAsia"/>
          <w:w w:val="110"/>
          <w:lang w:eastAsia="zh-CN"/>
        </w:rPr>
      </w:pPr>
      <w:r>
        <w:rPr>
          <w:rFonts w:hint="eastAsia" w:asciiTheme="minorEastAsia" w:hAnsiTheme="minorEastAsia" w:eastAsiaTheme="minorEastAsia" w:cstheme="minorEastAsia"/>
          <w:w w:val="110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w w:val="110"/>
        </w:rPr>
        <w:t>制备新鲜骨髓、血液、细胞涂片，入 ORO Fixative 固定 10～15min</w:t>
      </w:r>
      <w:r>
        <w:rPr>
          <w:rFonts w:hint="eastAsia" w:asciiTheme="minorEastAsia" w:hAnsiTheme="minorEastAsia" w:eastAsiaTheme="minorEastAsia" w:cstheme="minorEastAsia"/>
          <w:w w:val="110"/>
          <w:lang w:eastAsia="zh-CN"/>
        </w:rPr>
        <w:t>。</w:t>
      </w:r>
    </w:p>
    <w:p>
      <w:pPr>
        <w:pStyle w:val="3"/>
        <w:spacing w:before="1" w:line="381" w:lineRule="exact"/>
        <w:ind w:left="403"/>
        <w:rPr>
          <w:rFonts w:hint="eastAsia" w:asciiTheme="minorEastAsia" w:hAnsiTheme="minorEastAsia" w:eastAsiaTheme="minorEastAsia" w:cstheme="minorEastAsia"/>
          <w:w w:val="110"/>
        </w:rPr>
      </w:pPr>
      <w:r>
        <w:rPr>
          <w:rFonts w:hint="eastAsia" w:asciiTheme="minorEastAsia" w:hAnsiTheme="minorEastAsia" w:eastAsiaTheme="minorEastAsia" w:cstheme="minorEastAsia"/>
          <w:w w:val="110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w w:val="110"/>
        </w:rPr>
        <w:t>取出涂片，放于流通的空气中 10～15min。</w:t>
      </w:r>
    </w:p>
    <w:p>
      <w:pPr>
        <w:pStyle w:val="3"/>
        <w:spacing w:before="1" w:line="381" w:lineRule="exact"/>
        <w:ind w:left="403"/>
        <w:rPr>
          <w:rFonts w:hint="eastAsia" w:asciiTheme="minorEastAsia" w:hAnsiTheme="minorEastAsia" w:eastAsiaTheme="minorEastAsia" w:cstheme="minorEastAsia"/>
          <w:w w:val="110"/>
        </w:rPr>
      </w:pPr>
      <w:r>
        <w:rPr>
          <w:rFonts w:hint="eastAsia" w:asciiTheme="minorEastAsia" w:hAnsiTheme="minorEastAsia" w:eastAsiaTheme="minorEastAsia" w:cstheme="minorEastAsia"/>
          <w:w w:val="110"/>
        </w:rPr>
        <w:t>3、入新配制好的 ORO Stain，浸染 15min。</w:t>
      </w:r>
    </w:p>
    <w:p>
      <w:pPr>
        <w:pStyle w:val="3"/>
        <w:spacing w:before="1" w:line="381" w:lineRule="exact"/>
        <w:ind w:left="403"/>
        <w:rPr>
          <w:rFonts w:hint="eastAsia" w:asciiTheme="minorEastAsia" w:hAnsiTheme="minorEastAsia" w:eastAsiaTheme="minorEastAsia" w:cstheme="minorEastAsia"/>
          <w:w w:val="11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w w:val="110"/>
        </w:rPr>
        <w:t>4、</w:t>
      </w:r>
      <w:r>
        <w:rPr>
          <w:rFonts w:hint="eastAsia" w:asciiTheme="minorEastAsia" w:hAnsiTheme="minorEastAsia" w:eastAsiaTheme="minorEastAsia" w:cstheme="minorEastAsia"/>
          <w:w w:val="110"/>
          <w:lang w:val="en-US" w:eastAsia="zh-CN"/>
        </w:rPr>
        <w:t>入 60%异丙醇漂洗 20～30s，流水冲洗，入蒸馏水稍微洗。</w:t>
      </w:r>
    </w:p>
    <w:p>
      <w:pPr>
        <w:pStyle w:val="3"/>
        <w:spacing w:before="1" w:line="381" w:lineRule="exact"/>
        <w:ind w:left="403"/>
        <w:rPr>
          <w:rFonts w:hint="eastAsia" w:asciiTheme="minorEastAsia" w:hAnsiTheme="minorEastAsia" w:eastAsiaTheme="minorEastAsia" w:cstheme="minorEastAsia"/>
          <w:w w:val="11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w w:val="110"/>
          <w:lang w:val="en-US" w:eastAsia="zh-CN"/>
        </w:rPr>
        <w:t>5、入 Mayer 苏木素染色液，复染核 2min。</w:t>
      </w:r>
    </w:p>
    <w:p>
      <w:pPr>
        <w:pStyle w:val="3"/>
        <w:spacing w:before="1" w:line="381" w:lineRule="exact"/>
        <w:ind w:left="403"/>
        <w:rPr>
          <w:rFonts w:hint="eastAsia" w:asciiTheme="minorEastAsia" w:hAnsiTheme="minorEastAsia" w:eastAsiaTheme="minorEastAsia" w:cstheme="minorEastAsia"/>
          <w:w w:val="11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w w:val="110"/>
          <w:lang w:val="en-US" w:eastAsia="zh-CN"/>
        </w:rPr>
        <w:t>6、入 ORO Buffer 1min。</w:t>
      </w:r>
    </w:p>
    <w:p>
      <w:pPr>
        <w:pStyle w:val="3"/>
        <w:spacing w:before="1" w:line="381" w:lineRule="exact"/>
        <w:ind w:left="403"/>
        <w:rPr>
          <w:rFonts w:hint="eastAsia" w:asciiTheme="minorEastAsia" w:hAnsiTheme="minorEastAsia" w:eastAsiaTheme="minorEastAsia" w:cstheme="minorEastAsia"/>
          <w:w w:val="11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w w:val="110"/>
          <w:lang w:val="en-US" w:eastAsia="zh-CN"/>
        </w:rPr>
        <w:t>7、流水冲洗，晾干。</w:t>
      </w:r>
    </w:p>
    <w:p>
      <w:pPr>
        <w:pStyle w:val="2"/>
        <w:spacing w:line="429" w:lineRule="exact"/>
        <w:rPr>
          <w:rFonts w:hint="eastAsia"/>
          <w:lang w:val="en-US" w:eastAsia="zh-CN"/>
        </w:rPr>
      </w:pPr>
    </w:p>
    <w:p>
      <w:pPr>
        <w:pStyle w:val="2"/>
        <w:spacing w:line="429" w:lineRule="exact"/>
        <w:rPr>
          <w:rFonts w:hint="eastAsia"/>
          <w:lang w:val="en-US" w:eastAsia="zh-CN"/>
        </w:rPr>
      </w:pPr>
    </w:p>
    <w:p>
      <w:pPr>
        <w:ind w:firstLine="380" w:firstLineChars="200"/>
        <w:rPr>
          <w:sz w:val="19"/>
        </w:rPr>
        <w:sectPr>
          <w:pgSz w:w="11900" w:h="16820"/>
          <w:pgMar w:top="1600" w:right="1140" w:bottom="280" w:left="1680" w:header="720" w:footer="720" w:gutter="0"/>
        </w:sectPr>
      </w:pPr>
    </w:p>
    <w:p>
      <w:pPr>
        <w:pStyle w:val="2"/>
        <w:spacing w:before="35"/>
        <w:ind w:left="0" w:leftChars="0" w:firstLine="480" w:firstLineChars="200"/>
        <w:rPr>
          <w:rFonts w:hint="eastAsia" w:ascii="微软雅黑" w:eastAsia="微软雅黑"/>
        </w:rPr>
      </w:pPr>
      <w:r>
        <w:t>染色结果</w:t>
      </w:r>
      <w:r>
        <w:rPr>
          <w:rFonts w:hint="eastAsia" w:ascii="微软雅黑" w:eastAsia="微软雅黑"/>
        </w:rPr>
        <w:t>:</w:t>
      </w:r>
    </w:p>
    <w:p>
      <w:pPr>
        <w:pStyle w:val="3"/>
        <w:spacing w:before="6"/>
        <w:rPr>
          <w:rFonts w:ascii="微软雅黑"/>
          <w:b/>
          <w:sz w:val="23"/>
        </w:rPr>
      </w:pPr>
      <w:r>
        <w:br w:type="column"/>
      </w:r>
    </w:p>
    <w:p>
      <w:pPr>
        <w:pStyle w:val="3"/>
        <w:spacing w:line="316" w:lineRule="auto"/>
        <w:ind w:left="403" w:right="38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中性脂肪磷脂</w:t>
      </w:r>
    </w:p>
    <w:p>
      <w:pPr>
        <w:pStyle w:val="3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column"/>
      </w:r>
    </w:p>
    <w:p>
      <w:pPr>
        <w:pStyle w:val="3"/>
        <w:spacing w:before="148" w:line="316" w:lineRule="auto"/>
        <w:ind w:left="403" w:right="2945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橙红色或橘红色粉红色</w:t>
      </w:r>
    </w:p>
    <w:p>
      <w:pPr>
        <w:spacing w:after="0" w:line="316" w:lineRule="auto"/>
        <w:rPr>
          <w:rFonts w:hint="eastAsia" w:asciiTheme="minorEastAsia" w:hAnsiTheme="minorEastAsia" w:eastAsiaTheme="minorEastAsia" w:cstheme="minorEastAsia"/>
          <w:sz w:val="21"/>
          <w:szCs w:val="21"/>
        </w:rPr>
        <w:sectPr>
          <w:type w:val="continuous"/>
          <w:pgSz w:w="11900" w:h="16820"/>
          <w:pgMar w:top="660" w:right="1140" w:bottom="280" w:left="1680" w:header="720" w:footer="720" w:gutter="0"/>
          <w:cols w:equalWidth="0" w:num="3">
            <w:col w:w="1472" w:space="115"/>
            <w:col w:w="1284" w:space="1391"/>
            <w:col w:w="4818"/>
          </w:cols>
        </w:sectPr>
      </w:pPr>
    </w:p>
    <w:p>
      <w:pPr>
        <w:pStyle w:val="3"/>
        <w:tabs>
          <w:tab w:val="left" w:pos="4663"/>
        </w:tabs>
        <w:spacing w:before="32"/>
        <w:ind w:left="199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细胞核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蓝色</w:t>
      </w:r>
    </w:p>
    <w:p>
      <w:pPr>
        <w:pStyle w:val="3"/>
        <w:spacing w:before="10"/>
        <w:rPr>
          <w:sz w:val="30"/>
        </w:rPr>
      </w:pPr>
    </w:p>
    <w:p>
      <w:pPr>
        <w:pStyle w:val="2"/>
        <w:spacing w:before="1" w:line="423" w:lineRule="exact"/>
        <w:rPr>
          <w:rFonts w:hint="eastAsia" w:ascii="微软雅黑" w:eastAsia="微软雅黑"/>
        </w:rPr>
      </w:pPr>
      <w:r>
        <w:t>注意事项</w:t>
      </w:r>
      <w:r>
        <w:rPr>
          <w:rFonts w:hint="eastAsia" w:ascii="微软雅黑" w:eastAsia="微软雅黑"/>
        </w:rPr>
        <w:t>:</w:t>
      </w:r>
    </w:p>
    <w:p>
      <w:pPr>
        <w:pStyle w:val="3"/>
        <w:spacing w:line="344" w:lineRule="exact"/>
        <w:ind w:left="403"/>
        <w:rPr>
          <w:rFonts w:hint="eastAsia" w:ascii="宋体" w:eastAsia="宋体"/>
          <w:w w:val="105"/>
        </w:rPr>
      </w:pPr>
      <w:r>
        <w:rPr>
          <w:rFonts w:hint="eastAsia" w:ascii="宋体" w:eastAsia="宋体"/>
          <w:w w:val="105"/>
        </w:rPr>
        <w:t>1、ORO 染色液</w:t>
      </w:r>
      <w:r>
        <w:rPr>
          <w:rFonts w:hint="eastAsia" w:ascii="宋体" w:eastAsia="宋体"/>
          <w:w w:val="105"/>
        </w:rPr>
        <w:t>不够稳定，易</w:t>
      </w:r>
      <w:r>
        <w:rPr>
          <w:rFonts w:hint="eastAsia" w:ascii="宋体" w:eastAsia="宋体"/>
          <w:w w:val="105"/>
        </w:rPr>
        <w:t>产生沉淀，</w:t>
      </w:r>
      <w:r>
        <w:rPr>
          <w:rFonts w:hint="eastAsia" w:ascii="宋体" w:eastAsia="宋体"/>
          <w:w w:val="105"/>
        </w:rPr>
        <w:t>不宜提前配制。</w:t>
      </w:r>
    </w:p>
    <w:p>
      <w:pPr>
        <w:pStyle w:val="3"/>
        <w:spacing w:line="344" w:lineRule="exact"/>
        <w:ind w:left="403"/>
        <w:rPr>
          <w:rFonts w:hint="eastAsia" w:ascii="宋体" w:eastAsia="宋体"/>
          <w:w w:val="105"/>
        </w:rPr>
      </w:pPr>
      <w:r>
        <w:rPr>
          <w:rFonts w:hint="eastAsia" w:ascii="宋体" w:eastAsia="宋体"/>
          <w:w w:val="105"/>
        </w:rPr>
        <w:t xml:space="preserve">2、Mayer </w:t>
      </w:r>
      <w:r>
        <w:rPr>
          <w:rFonts w:hint="eastAsia" w:ascii="宋体" w:eastAsia="宋体"/>
          <w:w w:val="105"/>
        </w:rPr>
        <w:t>苏木素染色液</w:t>
      </w:r>
      <w:r>
        <w:rPr>
          <w:rFonts w:hint="eastAsia" w:ascii="宋体" w:eastAsia="宋体"/>
          <w:w w:val="105"/>
        </w:rPr>
        <w:t>复染</w:t>
      </w:r>
      <w:r>
        <w:rPr>
          <w:rFonts w:hint="eastAsia" w:ascii="宋体" w:eastAsia="宋体"/>
          <w:w w:val="105"/>
        </w:rPr>
        <w:t>时间不能</w:t>
      </w:r>
      <w:r>
        <w:rPr>
          <w:rFonts w:hint="eastAsia" w:ascii="宋体" w:eastAsia="宋体"/>
          <w:w w:val="105"/>
        </w:rPr>
        <w:t>过长。</w:t>
      </w:r>
    </w:p>
    <w:p>
      <w:pPr>
        <w:pStyle w:val="3"/>
        <w:spacing w:line="344" w:lineRule="exact"/>
        <w:ind w:left="403"/>
        <w:rPr>
          <w:rFonts w:hint="eastAsia" w:ascii="宋体" w:eastAsia="宋体"/>
          <w:w w:val="105"/>
        </w:rPr>
      </w:pPr>
      <w:r>
        <w:rPr>
          <w:rFonts w:hint="eastAsia" w:ascii="宋体" w:eastAsia="宋体"/>
          <w:w w:val="105"/>
        </w:rPr>
        <w:t>3、染色结果不能长期保存，应尽快观察及照相。</w:t>
      </w:r>
    </w:p>
    <w:p>
      <w:pPr>
        <w:pStyle w:val="3"/>
        <w:spacing w:line="344" w:lineRule="exact"/>
        <w:ind w:left="403"/>
        <w:rPr>
          <w:rFonts w:hint="eastAsia" w:ascii="宋体" w:eastAsia="宋体"/>
          <w:w w:val="105"/>
        </w:rPr>
      </w:pPr>
      <w:r>
        <w:rPr>
          <w:rFonts w:hint="eastAsia" w:ascii="宋体" w:eastAsia="宋体"/>
          <w:w w:val="105"/>
        </w:rPr>
        <w:t>4、</w:t>
      </w:r>
      <w:r>
        <w:rPr>
          <w:rFonts w:hint="eastAsia" w:ascii="宋体" w:eastAsia="宋体"/>
          <w:w w:val="105"/>
        </w:rPr>
        <w:t>为了您的安全和健康，</w:t>
      </w:r>
      <w:r>
        <w:rPr>
          <w:rFonts w:hint="eastAsia" w:ascii="宋体" w:eastAsia="宋体"/>
          <w:w w:val="105"/>
        </w:rPr>
        <w:t>请穿</w:t>
      </w:r>
      <w:r>
        <w:rPr>
          <w:rFonts w:hint="eastAsia" w:ascii="宋体" w:eastAsia="宋体"/>
          <w:w w:val="105"/>
        </w:rPr>
        <w:t>实验服并戴一次性手套操作。</w:t>
      </w:r>
    </w:p>
    <w:p>
      <w:pPr>
        <w:pStyle w:val="3"/>
        <w:spacing w:line="344" w:lineRule="exact"/>
        <w:ind w:left="403"/>
        <w:rPr>
          <w:rFonts w:hint="eastAsia" w:ascii="宋体" w:eastAsia="宋体"/>
          <w:w w:val="105"/>
        </w:rPr>
      </w:pPr>
    </w:p>
    <w:p>
      <w:pPr>
        <w:spacing w:before="0"/>
        <w:ind w:left="403" w:right="0" w:firstLine="0"/>
        <w:jc w:val="left"/>
        <w:rPr>
          <w:sz w:val="21"/>
        </w:rPr>
      </w:pPr>
      <w:r>
        <w:rPr>
          <w:rFonts w:hint="eastAsia" w:ascii="Microsoft JhengHei" w:eastAsia="Microsoft JhengHei"/>
          <w:b/>
          <w:w w:val="115"/>
          <w:sz w:val="24"/>
        </w:rPr>
        <w:t>储存条件</w:t>
      </w:r>
      <w:r>
        <w:rPr>
          <w:w w:val="115"/>
          <w:sz w:val="24"/>
        </w:rPr>
        <w:t>：</w:t>
      </w:r>
      <w:r>
        <w:rPr>
          <w:rFonts w:hint="eastAsia" w:asciiTheme="minorEastAsia" w:hAnsiTheme="minorEastAsia" w:eastAsiaTheme="minorEastAsia" w:cstheme="minorEastAsia"/>
          <w:w w:val="115"/>
          <w:sz w:val="21"/>
        </w:rPr>
        <w:t>12 个月有效</w:t>
      </w:r>
      <w:r>
        <w:rPr>
          <w:w w:val="115"/>
          <w:sz w:val="21"/>
        </w:rPr>
        <w:t>。</w:t>
      </w:r>
    </w:p>
    <w:sectPr>
      <w:type w:val="continuous"/>
      <w:pgSz w:w="11900" w:h="16820"/>
      <w:pgMar w:top="660" w:right="11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61125" o:spid="_x0000_s2050" o:spt="136" type="#_x0000_t136" style="position:absolute;left:0pt;height:71.7pt;width:57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3792855</wp:posOffset>
              </wp:positionH>
              <wp:positionV relativeFrom="paragraph">
                <wp:posOffset>-11430</wp:posOffset>
              </wp:positionV>
              <wp:extent cx="1952625" cy="885825"/>
              <wp:effectExtent l="0" t="0" r="9525" b="952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59655" y="458470"/>
                        <a:ext cx="195262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8.65pt;margin-top:-0.9pt;height:69.75pt;width:153.75pt;z-index:251658240;mso-width-relative:page;mso-height-relative:page;" fillcolor="#FFFFFF" filled="t" stroked="f" coordsize="21600,21600" o:gfxdata="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Pscsl2AAAAAoBAAAPAAAAAAAAAAEAIAAAACIAAABkcnMvZG93bnJl&#10;di54bWxQSwECFAAUAAAACACHTuJAB1n7V8QBAABUAwAADgAAAAAAAAABACAAAAAn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E4D68"/>
    <w:rsid w:val="311C30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2019-03-14T06:12:00Z</dcterms:created>
  <dc:creator>94099</dc:creator>
  <cp:lastModifiedBy>Cute  princess</cp:lastModifiedBy>
  <dcterms:modified xsi:type="dcterms:W3CDTF">2019-03-14T06:47:08Z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2019-03-14T00:00:00Z</vt:filetime>
  </property>
  <property fmtid="{D5CDD505-2E9C-101B-9397-08002B2CF9AE}" pid="5" name="KSOProductBuildVer">
    <vt:lpwstr>2052-11.1.0.8527</vt:lpwstr>
  </property>
</Properties>
</file>